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3B" w:rsidRDefault="008B45F0" w:rsidP="0045743B">
      <w:pPr>
        <w:pStyle w:val="Default"/>
        <w:rPr>
          <w:rFonts w:asciiTheme="minorHAnsi" w:hAnsiTheme="minorHAnsi"/>
          <w:sz w:val="22"/>
          <w:szCs w:val="22"/>
        </w:rPr>
      </w:pPr>
      <w:bookmarkStart w:id="0" w:name="_GoBack"/>
      <w:bookmarkEnd w:id="0"/>
      <w:r>
        <w:rPr>
          <w:rFonts w:asciiTheme="minorHAnsi" w:hAnsiTheme="minorHAnsi"/>
          <w:sz w:val="22"/>
          <w:szCs w:val="22"/>
        </w:rPr>
        <w:t>April 20, 2016</w:t>
      </w:r>
    </w:p>
    <w:p w:rsidR="009F2737" w:rsidRDefault="00D03F2D" w:rsidP="0045743B">
      <w:pPr>
        <w:pStyle w:val="Default"/>
        <w:jc w:val="center"/>
        <w:rPr>
          <w:rFonts w:asciiTheme="minorHAnsi" w:hAnsiTheme="minorHAnsi"/>
          <w:b/>
          <w:color w:val="FFFFFF" w:themeColor="background1"/>
          <w:sz w:val="26"/>
          <w:szCs w:val="26"/>
        </w:rPr>
      </w:pPr>
      <w:r w:rsidRPr="005921E5">
        <w:rPr>
          <w:rFonts w:asciiTheme="minorHAnsi" w:hAnsiTheme="minorHAnsi"/>
          <w:b/>
          <w:sz w:val="26"/>
          <w:szCs w:val="26"/>
        </w:rPr>
        <w:t>Teacher</w:t>
      </w:r>
      <w:r w:rsidR="0045743B">
        <w:rPr>
          <w:rFonts w:asciiTheme="minorHAnsi" w:hAnsiTheme="minorHAnsi"/>
          <w:b/>
          <w:sz w:val="26"/>
          <w:szCs w:val="26"/>
        </w:rPr>
        <w:t>/Substitute</w:t>
      </w:r>
      <w:r w:rsidRPr="005921E5">
        <w:rPr>
          <w:rFonts w:asciiTheme="minorHAnsi" w:hAnsiTheme="minorHAnsi"/>
          <w:b/>
          <w:sz w:val="26"/>
          <w:szCs w:val="26"/>
        </w:rPr>
        <w:t xml:space="preserve"> Shortage Legislation and Budget Allocations</w:t>
      </w:r>
      <w:r w:rsidR="005921E5">
        <w:rPr>
          <w:rFonts w:asciiTheme="minorHAnsi" w:hAnsiTheme="minorHAnsi"/>
          <w:b/>
          <w:sz w:val="26"/>
          <w:szCs w:val="26"/>
        </w:rPr>
        <w:t>:</w:t>
      </w:r>
      <w:r w:rsidR="005921E5" w:rsidRPr="005921E5">
        <w:rPr>
          <w:rFonts w:asciiTheme="minorHAnsi" w:hAnsiTheme="minorHAnsi"/>
          <w:b/>
          <w:color w:val="FFFFFF" w:themeColor="background1"/>
          <w:sz w:val="26"/>
          <w:szCs w:val="26"/>
        </w:rPr>
        <w:t xml:space="preserve"> </w:t>
      </w:r>
    </w:p>
    <w:p w:rsidR="00D03F2D" w:rsidRPr="005921E5" w:rsidRDefault="005921E5" w:rsidP="0045743B">
      <w:pPr>
        <w:pStyle w:val="Default"/>
        <w:jc w:val="center"/>
        <w:rPr>
          <w:rFonts w:asciiTheme="minorHAnsi" w:hAnsiTheme="minorHAnsi"/>
          <w:b/>
          <w:color w:val="auto"/>
          <w:sz w:val="26"/>
          <w:szCs w:val="26"/>
        </w:rPr>
      </w:pPr>
      <w:r w:rsidRPr="005921E5">
        <w:rPr>
          <w:rFonts w:asciiTheme="minorHAnsi" w:hAnsiTheme="minorHAnsi"/>
          <w:b/>
          <w:color w:val="auto"/>
          <w:sz w:val="26"/>
          <w:szCs w:val="26"/>
        </w:rPr>
        <w:t>E2SSB 6455</w:t>
      </w:r>
      <w:r w:rsidR="009F2737">
        <w:rPr>
          <w:rFonts w:asciiTheme="minorHAnsi" w:hAnsiTheme="minorHAnsi"/>
          <w:b/>
          <w:color w:val="auto"/>
          <w:sz w:val="26"/>
          <w:szCs w:val="26"/>
        </w:rPr>
        <w:t xml:space="preserve"> (2016 Session)</w:t>
      </w:r>
    </w:p>
    <w:p w:rsidR="00D03F2D" w:rsidRPr="00D03F2D" w:rsidRDefault="00D03F2D" w:rsidP="00620C55">
      <w:pPr>
        <w:pStyle w:val="Default"/>
        <w:rPr>
          <w:rFonts w:asciiTheme="minorHAnsi" w:hAnsiTheme="minorHAnsi"/>
          <w:sz w:val="22"/>
          <w:szCs w:val="22"/>
        </w:rPr>
      </w:pPr>
    </w:p>
    <w:tbl>
      <w:tblPr>
        <w:tblW w:w="23671" w:type="dxa"/>
        <w:tblInd w:w="-108" w:type="dxa"/>
        <w:tblBorders>
          <w:top w:val="nil"/>
          <w:left w:val="nil"/>
          <w:bottom w:val="nil"/>
          <w:right w:val="nil"/>
        </w:tblBorders>
        <w:tblLayout w:type="fixed"/>
        <w:tblCellMar>
          <w:left w:w="115" w:type="dxa"/>
          <w:right w:w="115" w:type="dxa"/>
        </w:tblCellMar>
        <w:tblLook w:val="0000" w:firstRow="0" w:lastRow="0" w:firstColumn="0" w:lastColumn="0" w:noHBand="0" w:noVBand="0"/>
      </w:tblPr>
      <w:tblGrid>
        <w:gridCol w:w="10908"/>
        <w:gridCol w:w="7470"/>
        <w:gridCol w:w="863"/>
        <w:gridCol w:w="3530"/>
        <w:gridCol w:w="900"/>
      </w:tblGrid>
      <w:tr w:rsidR="00620C55" w:rsidRPr="00D03F2D" w:rsidTr="00E30F9B">
        <w:trPr>
          <w:trHeight w:val="125"/>
        </w:trPr>
        <w:tc>
          <w:tcPr>
            <w:tcW w:w="18378" w:type="dxa"/>
            <w:gridSpan w:val="2"/>
          </w:tcPr>
          <w:tbl>
            <w:tblPr>
              <w:tblStyle w:val="TableGrid"/>
              <w:tblpPr w:leftFromText="180" w:rightFromText="180" w:vertAnchor="text" w:tblpY="1"/>
              <w:tblOverlap w:val="never"/>
              <w:tblW w:w="14755" w:type="dxa"/>
              <w:tblLayout w:type="fixed"/>
              <w:tblCellMar>
                <w:left w:w="115" w:type="dxa"/>
                <w:right w:w="115" w:type="dxa"/>
              </w:tblCellMar>
              <w:tblLook w:val="04A0" w:firstRow="1" w:lastRow="0" w:firstColumn="1" w:lastColumn="0" w:noHBand="0" w:noVBand="1"/>
            </w:tblPr>
            <w:tblGrid>
              <w:gridCol w:w="1675"/>
              <w:gridCol w:w="10740"/>
              <w:gridCol w:w="2340"/>
            </w:tblGrid>
            <w:tr w:rsidR="00D03F2D" w:rsidRPr="0045743B" w:rsidTr="00F16BE3">
              <w:trPr>
                <w:trHeight w:val="303"/>
                <w:tblHeader/>
              </w:trPr>
              <w:tc>
                <w:tcPr>
                  <w:tcW w:w="1675" w:type="dxa"/>
                  <w:shd w:val="clear" w:color="auto" w:fill="1F4E79" w:themeFill="accent1" w:themeFillShade="80"/>
                </w:tcPr>
                <w:p w:rsidR="00D03F2D" w:rsidRPr="00D03F2D" w:rsidRDefault="005921E5">
                  <w:pPr>
                    <w:pStyle w:val="Default"/>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 </w:t>
                  </w:r>
                </w:p>
              </w:tc>
              <w:tc>
                <w:tcPr>
                  <w:tcW w:w="10740" w:type="dxa"/>
                  <w:shd w:val="clear" w:color="auto" w:fill="1F4E79" w:themeFill="accent1" w:themeFillShade="80"/>
                </w:tcPr>
                <w:p w:rsidR="00D03F2D" w:rsidRPr="0045743B" w:rsidRDefault="005921E5" w:rsidP="005921E5">
                  <w:pPr>
                    <w:pStyle w:val="Default"/>
                    <w:jc w:val="center"/>
                    <w:rPr>
                      <w:rFonts w:asciiTheme="minorHAnsi" w:hAnsiTheme="minorHAnsi"/>
                      <w:b/>
                      <w:color w:val="FFFFFF" w:themeColor="background1"/>
                      <w:szCs w:val="22"/>
                    </w:rPr>
                  </w:pPr>
                  <w:r w:rsidRPr="0045743B">
                    <w:rPr>
                      <w:rFonts w:asciiTheme="minorHAnsi" w:hAnsiTheme="minorHAnsi"/>
                      <w:b/>
                      <w:color w:val="FFFFFF" w:themeColor="background1"/>
                      <w:szCs w:val="22"/>
                    </w:rPr>
                    <w:t>Action/Requirement</w:t>
                  </w:r>
                </w:p>
              </w:tc>
              <w:tc>
                <w:tcPr>
                  <w:tcW w:w="2340" w:type="dxa"/>
                  <w:shd w:val="clear" w:color="auto" w:fill="1F4E79" w:themeFill="accent1" w:themeFillShade="80"/>
                </w:tcPr>
                <w:p w:rsidR="00D03F2D" w:rsidRPr="0045743B" w:rsidRDefault="005921E5" w:rsidP="005921E5">
                  <w:pPr>
                    <w:autoSpaceDE w:val="0"/>
                    <w:autoSpaceDN w:val="0"/>
                    <w:adjustRightInd w:val="0"/>
                    <w:jc w:val="center"/>
                    <w:rPr>
                      <w:rFonts w:cs="Times New Roman"/>
                      <w:b/>
                      <w:color w:val="FFFFFF" w:themeColor="background1"/>
                      <w:sz w:val="24"/>
                    </w:rPr>
                  </w:pPr>
                  <w:r w:rsidRPr="0045743B">
                    <w:rPr>
                      <w:rFonts w:cs="Times New Roman"/>
                      <w:b/>
                      <w:color w:val="FFFFFF" w:themeColor="background1"/>
                      <w:sz w:val="24"/>
                    </w:rPr>
                    <w:t>Funding level</w:t>
                  </w:r>
                </w:p>
              </w:tc>
            </w:tr>
            <w:tr w:rsidR="00D03F2D" w:rsidRPr="0045743B" w:rsidTr="00F16BE3">
              <w:trPr>
                <w:trHeight w:val="1340"/>
              </w:trPr>
              <w:tc>
                <w:tcPr>
                  <w:tcW w:w="1675" w:type="dxa"/>
                  <w:shd w:val="clear" w:color="auto" w:fill="1F4E79" w:themeFill="accent1" w:themeFillShade="80"/>
                </w:tcPr>
                <w:p w:rsidR="00D03F2D" w:rsidRPr="0045743B" w:rsidRDefault="00D03F2D">
                  <w:pPr>
                    <w:pStyle w:val="Default"/>
                    <w:rPr>
                      <w:rFonts w:asciiTheme="minorHAnsi" w:hAnsiTheme="minorHAnsi"/>
                      <w:b/>
                      <w:color w:val="FFFFFF" w:themeColor="background1"/>
                      <w:sz w:val="22"/>
                      <w:szCs w:val="22"/>
                    </w:rPr>
                  </w:pPr>
                  <w:r w:rsidRPr="0045743B">
                    <w:rPr>
                      <w:rFonts w:asciiTheme="minorHAnsi" w:hAnsiTheme="minorHAnsi"/>
                      <w:b/>
                      <w:color w:val="FFFFFF" w:themeColor="background1"/>
                      <w:sz w:val="22"/>
                      <w:szCs w:val="22"/>
                    </w:rPr>
                    <w:t>Recruitment Efforts</w:t>
                  </w:r>
                </w:p>
              </w:tc>
              <w:tc>
                <w:tcPr>
                  <w:tcW w:w="10740" w:type="dxa"/>
                </w:tcPr>
                <w:p w:rsidR="00D03F2D" w:rsidRPr="0045743B" w:rsidRDefault="002538BC" w:rsidP="00BC2210">
                  <w:pPr>
                    <w:pStyle w:val="ListParagraph"/>
                    <w:numPr>
                      <w:ilvl w:val="0"/>
                      <w:numId w:val="15"/>
                    </w:numPr>
                    <w:autoSpaceDE w:val="0"/>
                    <w:autoSpaceDN w:val="0"/>
                    <w:adjustRightInd w:val="0"/>
                    <w:rPr>
                      <w:rFonts w:cs="Times New Roman"/>
                    </w:rPr>
                  </w:pPr>
                  <w:r w:rsidRPr="000D7959">
                    <w:rPr>
                      <w:rFonts w:cs="Times New Roman"/>
                      <w:i/>
                    </w:rPr>
                    <w:t>Subject to funding,</w:t>
                  </w:r>
                  <w:r w:rsidRPr="000D7959">
                    <w:rPr>
                      <w:rFonts w:cs="Times New Roman"/>
                    </w:rPr>
                    <w:t xml:space="preserve"> r</w:t>
                  </w:r>
                  <w:r w:rsidR="00D03F2D" w:rsidRPr="000D7959">
                    <w:rPr>
                      <w:rFonts w:cs="Times New Roman"/>
                    </w:rPr>
                    <w:t>equires</w:t>
                  </w:r>
                  <w:r w:rsidR="005921E5" w:rsidRPr="0045743B">
                    <w:rPr>
                      <w:rFonts w:cs="Times New Roman"/>
                    </w:rPr>
                    <w:t xml:space="preserve"> OSPI, with others, to</w:t>
                  </w:r>
                  <w:r w:rsidR="00D03F2D" w:rsidRPr="0045743B">
                    <w:rPr>
                      <w:rFonts w:cs="Times New Roman"/>
                    </w:rPr>
                    <w:t xml:space="preserve"> develop and implement a </w:t>
                  </w:r>
                  <w:r w:rsidR="00D03F2D" w:rsidRPr="000D7959">
                    <w:rPr>
                      <w:rFonts w:cs="Times New Roman"/>
                      <w:b/>
                    </w:rPr>
                    <w:t>comprehensive, statewide</w:t>
                  </w:r>
                  <w:r w:rsidR="000D7959" w:rsidRPr="000D7959">
                    <w:rPr>
                      <w:rFonts w:cs="Times New Roman"/>
                      <w:b/>
                    </w:rPr>
                    <w:t xml:space="preserve"> recruitment </w:t>
                  </w:r>
                  <w:r w:rsidR="00D03F2D" w:rsidRPr="000D7959">
                    <w:rPr>
                      <w:rFonts w:cs="Times New Roman"/>
                      <w:b/>
                    </w:rPr>
                    <w:t>initiative</w:t>
                  </w:r>
                  <w:r w:rsidR="00D03F2D" w:rsidRPr="0045743B">
                    <w:rPr>
                      <w:rFonts w:cs="Times New Roman"/>
                    </w:rPr>
                    <w:t xml:space="preserve"> to increase the number of qualified individuals who apply for teaching pos</w:t>
                  </w:r>
                  <w:r w:rsidR="005F6A9F" w:rsidRPr="0045743B">
                    <w:rPr>
                      <w:rFonts w:cs="Times New Roman"/>
                    </w:rPr>
                    <w:t>itions in Washington, including:</w:t>
                  </w:r>
                  <w:r w:rsidRPr="002538BC">
                    <w:rPr>
                      <w:rFonts w:cs="Times New Roman"/>
                    </w:rPr>
                    <w:t xml:space="preserve"> </w:t>
                  </w:r>
                  <w:r>
                    <w:rPr>
                      <w:rFonts w:cs="Times New Roman"/>
                    </w:rPr>
                    <w:t xml:space="preserve"> (</w:t>
                  </w:r>
                  <w:r w:rsidRPr="002538BC">
                    <w:rPr>
                      <w:rFonts w:cs="Times New Roman"/>
                    </w:rPr>
                    <w:t>Expires July 1, 2020</w:t>
                  </w:r>
                  <w:r>
                    <w:rPr>
                      <w:rFonts w:cs="Times New Roman"/>
                    </w:rPr>
                    <w:t>)</w:t>
                  </w:r>
                  <w:r w:rsidRPr="002538BC">
                    <w:rPr>
                      <w:rFonts w:cs="Times New Roman"/>
                    </w:rPr>
                    <w:t xml:space="preserve">  </w:t>
                  </w:r>
                </w:p>
                <w:p w:rsidR="00D03F2D" w:rsidRPr="0045743B" w:rsidRDefault="0045743B" w:rsidP="00BC2210">
                  <w:pPr>
                    <w:pStyle w:val="ListParagraph"/>
                    <w:numPr>
                      <w:ilvl w:val="0"/>
                      <w:numId w:val="16"/>
                    </w:numPr>
                    <w:autoSpaceDE w:val="0"/>
                    <w:autoSpaceDN w:val="0"/>
                    <w:adjustRightInd w:val="0"/>
                    <w:rPr>
                      <w:rFonts w:cs="Times New Roman"/>
                    </w:rPr>
                  </w:pPr>
                  <w:r>
                    <w:rPr>
                      <w:rFonts w:cs="Times New Roman"/>
                    </w:rPr>
                    <w:t>A t</w:t>
                  </w:r>
                  <w:r w:rsidR="00D03F2D" w:rsidRPr="0045743B">
                    <w:rPr>
                      <w:rFonts w:cs="Times New Roman"/>
                    </w:rPr>
                    <w:t xml:space="preserve">eacher </w:t>
                  </w:r>
                  <w:r w:rsidR="00D03F2D" w:rsidRPr="000D7959">
                    <w:rPr>
                      <w:rFonts w:cs="Times New Roman"/>
                      <w:b/>
                    </w:rPr>
                    <w:t xml:space="preserve">recruitment </w:t>
                  </w:r>
                  <w:r w:rsidRPr="000D7959">
                    <w:rPr>
                      <w:rFonts w:cs="Times New Roman"/>
                      <w:b/>
                    </w:rPr>
                    <w:t>campaign</w:t>
                  </w:r>
                  <w:r>
                    <w:rPr>
                      <w:rFonts w:cs="Times New Roman"/>
                    </w:rPr>
                    <w:t>;</w:t>
                  </w:r>
                </w:p>
                <w:p w:rsidR="00D03F2D" w:rsidRPr="0045743B" w:rsidRDefault="00D03F2D" w:rsidP="00BC2210">
                  <w:pPr>
                    <w:pStyle w:val="ListParagraph"/>
                    <w:numPr>
                      <w:ilvl w:val="0"/>
                      <w:numId w:val="16"/>
                    </w:numPr>
                    <w:autoSpaceDE w:val="0"/>
                    <w:autoSpaceDN w:val="0"/>
                    <w:adjustRightInd w:val="0"/>
                    <w:rPr>
                      <w:rFonts w:cs="Times New Roman"/>
                    </w:rPr>
                  </w:pPr>
                  <w:r w:rsidRPr="0045743B">
                    <w:rPr>
                      <w:rFonts w:cs="Times New Roman"/>
                    </w:rPr>
                    <w:t>Incorpo</w:t>
                  </w:r>
                  <w:r w:rsidR="00FF740E" w:rsidRPr="0045743B">
                    <w:rPr>
                      <w:rFonts w:cs="Times New Roman"/>
                    </w:rPr>
                    <w:t>rate certificated positions in E</w:t>
                  </w:r>
                  <w:r w:rsidRPr="0045743B">
                    <w:rPr>
                      <w:rFonts w:cs="Times New Roman"/>
                    </w:rPr>
                    <w:t xml:space="preserve">mployment </w:t>
                  </w:r>
                  <w:r w:rsidR="00FF740E" w:rsidRPr="0045743B">
                    <w:rPr>
                      <w:rFonts w:cs="Times New Roman"/>
                    </w:rPr>
                    <w:t>S</w:t>
                  </w:r>
                  <w:r w:rsidRPr="0045743B">
                    <w:rPr>
                      <w:rFonts w:cs="Times New Roman"/>
                    </w:rPr>
                    <w:t xml:space="preserve">ecurity </w:t>
                  </w:r>
                  <w:r w:rsidR="00FF740E" w:rsidRPr="0045743B">
                    <w:rPr>
                      <w:rFonts w:cs="Times New Roman"/>
                    </w:rPr>
                    <w:t>D</w:t>
                  </w:r>
                  <w:r w:rsidRPr="0045743B">
                    <w:rPr>
                      <w:rFonts w:cs="Times New Roman"/>
                    </w:rPr>
                    <w:t xml:space="preserve">epartment’s existing </w:t>
                  </w:r>
                  <w:r w:rsidRPr="000D7959">
                    <w:rPr>
                      <w:rFonts w:cs="Times New Roman"/>
                      <w:b/>
                    </w:rPr>
                    <w:t xml:space="preserve">web-based </w:t>
                  </w:r>
                  <w:r w:rsidR="0045743B" w:rsidRPr="000D7959">
                    <w:rPr>
                      <w:rFonts w:cs="Times New Roman"/>
                      <w:b/>
                    </w:rPr>
                    <w:t>depository for job applications</w:t>
                  </w:r>
                  <w:r w:rsidR="0045743B">
                    <w:rPr>
                      <w:rFonts w:cs="Times New Roman"/>
                    </w:rPr>
                    <w:t>;</w:t>
                  </w:r>
                </w:p>
                <w:p w:rsidR="00D03F2D" w:rsidRPr="0045743B" w:rsidRDefault="00D03F2D" w:rsidP="00BC2210">
                  <w:pPr>
                    <w:pStyle w:val="ListParagraph"/>
                    <w:numPr>
                      <w:ilvl w:val="0"/>
                      <w:numId w:val="16"/>
                    </w:numPr>
                    <w:autoSpaceDE w:val="0"/>
                    <w:autoSpaceDN w:val="0"/>
                    <w:adjustRightInd w:val="0"/>
                    <w:rPr>
                      <w:rFonts w:cs="Times New Roman"/>
                    </w:rPr>
                  </w:pPr>
                  <w:r w:rsidRPr="0045743B">
                    <w:rPr>
                      <w:rFonts w:cs="Times New Roman"/>
                    </w:rPr>
                    <w:t xml:space="preserve">Create or enhance an existing </w:t>
                  </w:r>
                  <w:r w:rsidRPr="000D7959">
                    <w:rPr>
                      <w:rFonts w:cs="Times New Roman"/>
                      <w:b/>
                    </w:rPr>
                    <w:t>website</w:t>
                  </w:r>
                  <w:r w:rsidR="0045743B" w:rsidRPr="000D7959">
                    <w:rPr>
                      <w:rFonts w:cs="Times New Roman"/>
                      <w:b/>
                    </w:rPr>
                    <w:t>;</w:t>
                  </w:r>
                  <w:r w:rsidR="0045743B">
                    <w:rPr>
                      <w:rFonts w:cs="Times New Roman"/>
                    </w:rPr>
                    <w:t xml:space="preserve"> and</w:t>
                  </w:r>
                </w:p>
                <w:p w:rsidR="002538BC" w:rsidRDefault="00D03F2D" w:rsidP="00D03F2D">
                  <w:pPr>
                    <w:pStyle w:val="ListParagraph"/>
                    <w:numPr>
                      <w:ilvl w:val="0"/>
                      <w:numId w:val="16"/>
                    </w:numPr>
                    <w:autoSpaceDE w:val="0"/>
                    <w:autoSpaceDN w:val="0"/>
                    <w:adjustRightInd w:val="0"/>
                    <w:rPr>
                      <w:rFonts w:cs="Times New Roman"/>
                    </w:rPr>
                  </w:pPr>
                  <w:r w:rsidRPr="0045743B">
                    <w:rPr>
                      <w:rFonts w:cs="Times New Roman"/>
                    </w:rPr>
                    <w:t xml:space="preserve">Take </w:t>
                  </w:r>
                  <w:r w:rsidRPr="000D7959">
                    <w:rPr>
                      <w:rFonts w:cs="Times New Roman"/>
                      <w:b/>
                    </w:rPr>
                    <w:t>other actions</w:t>
                  </w:r>
                  <w:r w:rsidRPr="0045743B">
                    <w:rPr>
                      <w:rFonts w:cs="Times New Roman"/>
                    </w:rPr>
                    <w:t xml:space="preserve"> to increase the number of qualified individuals who a</w:t>
                  </w:r>
                  <w:r w:rsidR="005F6A9F" w:rsidRPr="0045743B">
                    <w:rPr>
                      <w:rFonts w:cs="Times New Roman"/>
                    </w:rPr>
                    <w:t>re interested in teaching in WA</w:t>
                  </w:r>
                  <w:r w:rsidR="0045743B">
                    <w:rPr>
                      <w:rFonts w:cs="Times New Roman"/>
                    </w:rPr>
                    <w:t xml:space="preserve">. </w:t>
                  </w:r>
                </w:p>
                <w:p w:rsidR="00D03F2D" w:rsidRPr="002538BC" w:rsidRDefault="002538BC" w:rsidP="002538BC">
                  <w:pPr>
                    <w:autoSpaceDE w:val="0"/>
                    <w:autoSpaceDN w:val="0"/>
                    <w:adjustRightInd w:val="0"/>
                    <w:rPr>
                      <w:rFonts w:cs="Times New Roman"/>
                    </w:rPr>
                  </w:pPr>
                  <w:r w:rsidRPr="002538BC">
                    <w:rPr>
                      <w:rFonts w:cs="Times New Roman"/>
                    </w:rPr>
                    <w:t xml:space="preserve"> </w:t>
                  </w:r>
                  <w:r>
                    <w:rPr>
                      <w:rFonts w:cs="Times New Roman"/>
                    </w:rPr>
                    <w:t xml:space="preserve">                 </w:t>
                  </w:r>
                  <w:r w:rsidR="0045743B" w:rsidRPr="002538BC">
                    <w:rPr>
                      <w:rFonts w:cs="Times New Roman"/>
                    </w:rPr>
                    <w:t>(Section 1, Subsection 1)</w:t>
                  </w:r>
                </w:p>
                <w:p w:rsidR="005F6A9F" w:rsidRPr="0045743B" w:rsidRDefault="005F6A9F" w:rsidP="005F6A9F">
                  <w:pPr>
                    <w:pStyle w:val="ListParagraph"/>
                    <w:autoSpaceDE w:val="0"/>
                    <w:autoSpaceDN w:val="0"/>
                    <w:adjustRightInd w:val="0"/>
                    <w:ind w:left="900"/>
                    <w:rPr>
                      <w:rFonts w:cs="Times New Roman"/>
                    </w:rPr>
                  </w:pPr>
                </w:p>
                <w:p w:rsidR="00D03F2D" w:rsidRPr="0045743B" w:rsidRDefault="0045743B" w:rsidP="00620C55">
                  <w:pPr>
                    <w:pStyle w:val="ListParagraph"/>
                    <w:numPr>
                      <w:ilvl w:val="0"/>
                      <w:numId w:val="15"/>
                    </w:numPr>
                    <w:autoSpaceDE w:val="0"/>
                    <w:autoSpaceDN w:val="0"/>
                    <w:adjustRightInd w:val="0"/>
                    <w:rPr>
                      <w:rFonts w:cs="Times New Roman"/>
                    </w:rPr>
                  </w:pPr>
                  <w:r>
                    <w:rPr>
                      <w:rFonts w:cs="Times New Roman"/>
                    </w:rPr>
                    <w:t>By December 1, 2019, r</w:t>
                  </w:r>
                  <w:r w:rsidR="00D03F2D" w:rsidRPr="0045743B">
                    <w:rPr>
                      <w:rFonts w:cs="Times New Roman"/>
                    </w:rPr>
                    <w:t xml:space="preserve">equires OSPI to assess the </w:t>
                  </w:r>
                  <w:r w:rsidR="00D03F2D" w:rsidRPr="000D7959">
                    <w:rPr>
                      <w:rFonts w:cs="Times New Roman"/>
                      <w:b/>
                    </w:rPr>
                    <w:t>efficiency and effectiveness of the web-based depository</w:t>
                  </w:r>
                  <w:r w:rsidR="00D03F2D" w:rsidRPr="0045743B">
                    <w:rPr>
                      <w:rFonts w:cs="Times New Roman"/>
                    </w:rPr>
                    <w:t xml:space="preserve"> and subm</w:t>
                  </w:r>
                  <w:r w:rsidR="00FF740E" w:rsidRPr="0045743B">
                    <w:rPr>
                      <w:rFonts w:cs="Times New Roman"/>
                    </w:rPr>
                    <w:t>it a report to the legislature</w:t>
                  </w:r>
                  <w:r>
                    <w:rPr>
                      <w:rFonts w:cs="Times New Roman"/>
                    </w:rPr>
                    <w:t xml:space="preserve"> (Section 1, subsection 2)</w:t>
                  </w:r>
                </w:p>
                <w:p w:rsidR="005F6A9F" w:rsidRPr="0045743B" w:rsidRDefault="005F6A9F" w:rsidP="005F6A9F">
                  <w:pPr>
                    <w:pStyle w:val="ListParagraph"/>
                    <w:autoSpaceDE w:val="0"/>
                    <w:autoSpaceDN w:val="0"/>
                    <w:adjustRightInd w:val="0"/>
                    <w:ind w:left="360"/>
                    <w:rPr>
                      <w:rFonts w:cs="Times New Roman"/>
                    </w:rPr>
                  </w:pPr>
                </w:p>
                <w:p w:rsidR="00D03F2D" w:rsidRPr="0045743B" w:rsidRDefault="00D03F2D" w:rsidP="0064232B">
                  <w:pPr>
                    <w:pStyle w:val="ListParagraph"/>
                    <w:numPr>
                      <w:ilvl w:val="0"/>
                      <w:numId w:val="15"/>
                    </w:numPr>
                    <w:autoSpaceDE w:val="0"/>
                    <w:autoSpaceDN w:val="0"/>
                    <w:adjustRightInd w:val="0"/>
                    <w:rPr>
                      <w:rFonts w:cs="Times New Roman"/>
                    </w:rPr>
                  </w:pPr>
                  <w:r w:rsidRPr="002538BC">
                    <w:rPr>
                      <w:rFonts w:cs="Times New Roman"/>
                      <w:b/>
                      <w:i/>
                    </w:rPr>
                    <w:t xml:space="preserve">Subject to </w:t>
                  </w:r>
                  <w:r w:rsidR="002538BC" w:rsidRPr="002538BC">
                    <w:rPr>
                      <w:rFonts w:cs="Times New Roman"/>
                      <w:b/>
                      <w:i/>
                    </w:rPr>
                    <w:t>funding</w:t>
                  </w:r>
                  <w:r w:rsidRPr="002538BC">
                    <w:rPr>
                      <w:rFonts w:cs="Times New Roman"/>
                      <w:b/>
                    </w:rPr>
                    <w:t>,</w:t>
                  </w:r>
                  <w:r w:rsidRPr="0045743B">
                    <w:rPr>
                      <w:rFonts w:cs="Times New Roman"/>
                    </w:rPr>
                    <w:t xml:space="preserve"> the Workforce Training and Education Coordinating Board, in collaboration with PESB, must work with appropriate public agencies, school districts and ESDs, and other parties to </w:t>
                  </w:r>
                  <w:r w:rsidRPr="000D7959">
                    <w:rPr>
                      <w:rFonts w:cs="Times New Roman"/>
                      <w:b/>
                    </w:rPr>
                    <w:t>disseminate information designed to increase recruitment into teacher preparation programs</w:t>
                  </w:r>
                  <w:r w:rsidRPr="0045743B">
                    <w:rPr>
                      <w:rFonts w:cs="Times New Roman"/>
                    </w:rPr>
                    <w:t xml:space="preserve">. </w:t>
                  </w:r>
                  <w:r w:rsidR="00BC4FEA" w:rsidRPr="0045743B">
                    <w:rPr>
                      <w:rFonts w:cs="Times New Roman"/>
                    </w:rPr>
                    <w:t xml:space="preserve"> (Section 2)</w:t>
                  </w:r>
                </w:p>
                <w:p w:rsidR="005F6A9F" w:rsidRPr="0045743B" w:rsidRDefault="005F6A9F" w:rsidP="005F6A9F">
                  <w:pPr>
                    <w:autoSpaceDE w:val="0"/>
                    <w:autoSpaceDN w:val="0"/>
                    <w:adjustRightInd w:val="0"/>
                    <w:rPr>
                      <w:rFonts w:cs="Times New Roman"/>
                    </w:rPr>
                  </w:pPr>
                </w:p>
                <w:p w:rsidR="005F6A9F" w:rsidRPr="00545264" w:rsidRDefault="00D03F2D" w:rsidP="00545264">
                  <w:pPr>
                    <w:pStyle w:val="ListParagraph"/>
                    <w:numPr>
                      <w:ilvl w:val="0"/>
                      <w:numId w:val="15"/>
                    </w:numPr>
                    <w:autoSpaceDE w:val="0"/>
                    <w:autoSpaceDN w:val="0"/>
                    <w:adjustRightInd w:val="0"/>
                    <w:rPr>
                      <w:rFonts w:cs="Times New Roman"/>
                    </w:rPr>
                  </w:pPr>
                  <w:r w:rsidRPr="002538BC">
                    <w:rPr>
                      <w:rFonts w:cs="Times New Roman"/>
                      <w:b/>
                      <w:i/>
                    </w:rPr>
                    <w:t>Subject to a specific appropriation</w:t>
                  </w:r>
                  <w:r w:rsidRPr="0045743B">
                    <w:rPr>
                      <w:rFonts w:cs="Times New Roman"/>
                    </w:rPr>
                    <w:t xml:space="preserve">, PESB must create and administer the </w:t>
                  </w:r>
                  <w:r w:rsidRPr="000D7959">
                    <w:rPr>
                      <w:rFonts w:cs="Times New Roman"/>
                      <w:b/>
                    </w:rPr>
                    <w:t>Recruitment Specialists Grant program</w:t>
                  </w:r>
                  <w:r w:rsidRPr="0045743B">
                    <w:rPr>
                      <w:rFonts w:cs="Times New Roman"/>
                    </w:rPr>
                    <w:t xml:space="preserve"> to provide funds to PESB-approved teacher preparation programs to hire, or contract with, recruitment specialists that focus on </w:t>
                  </w:r>
                  <w:r w:rsidRPr="000D7959">
                    <w:rPr>
                      <w:rFonts w:cs="Times New Roman"/>
                      <w:b/>
                    </w:rPr>
                    <w:t xml:space="preserve">recruitment of individuals who are from a traditionally underrepresented group among teachers </w:t>
                  </w:r>
                  <w:r w:rsidRPr="0045743B">
                    <w:rPr>
                      <w:rFonts w:cs="Times New Roman"/>
                    </w:rPr>
                    <w:t>in Washington when compared to the common school population.</w:t>
                  </w:r>
                  <w:r w:rsidR="00BC4FEA" w:rsidRPr="0045743B">
                    <w:rPr>
                      <w:rFonts w:cs="Times New Roman"/>
                    </w:rPr>
                    <w:t xml:space="preserve"> (Section 3)</w:t>
                  </w:r>
                </w:p>
              </w:tc>
              <w:tc>
                <w:tcPr>
                  <w:tcW w:w="2340" w:type="dxa"/>
                </w:tcPr>
                <w:p w:rsidR="00D03F2D" w:rsidRPr="0045743B" w:rsidRDefault="005F6A9F" w:rsidP="00F16BE3">
                  <w:pPr>
                    <w:autoSpaceDE w:val="0"/>
                    <w:autoSpaceDN w:val="0"/>
                    <w:adjustRightInd w:val="0"/>
                    <w:rPr>
                      <w:rFonts w:cs="Times New Roman"/>
                    </w:rPr>
                  </w:pPr>
                  <w:r w:rsidRPr="0045743B">
                    <w:rPr>
                      <w:rFonts w:cs="Times New Roman"/>
                    </w:rPr>
                    <w:t xml:space="preserve">$500,000 </w:t>
                  </w:r>
                  <w:r w:rsidR="003B6453" w:rsidRPr="0045743B">
                    <w:rPr>
                      <w:rFonts w:cs="Times New Roman"/>
                    </w:rPr>
                    <w:t>to OSPI</w:t>
                  </w:r>
                  <w:r w:rsidR="0045743B">
                    <w:rPr>
                      <w:rFonts w:cs="Times New Roman"/>
                    </w:rPr>
                    <w:t xml:space="preserve"> </w:t>
                  </w:r>
                  <w:r w:rsidR="002538BC">
                    <w:rPr>
                      <w:rFonts w:cs="Times New Roman"/>
                    </w:rPr>
                    <w:t xml:space="preserve"> </w:t>
                  </w:r>
                </w:p>
                <w:p w:rsidR="000415D3" w:rsidRPr="0045743B" w:rsidRDefault="000415D3" w:rsidP="00F16BE3">
                  <w:pPr>
                    <w:autoSpaceDE w:val="0"/>
                    <w:autoSpaceDN w:val="0"/>
                    <w:adjustRightInd w:val="0"/>
                    <w:rPr>
                      <w:rFonts w:cs="Times New Roman"/>
                    </w:rPr>
                  </w:pPr>
                </w:p>
                <w:p w:rsidR="000415D3" w:rsidRPr="0045743B" w:rsidRDefault="000415D3" w:rsidP="00F16BE3">
                  <w:pPr>
                    <w:autoSpaceDE w:val="0"/>
                    <w:autoSpaceDN w:val="0"/>
                    <w:adjustRightInd w:val="0"/>
                    <w:rPr>
                      <w:rFonts w:cs="Times New Roman"/>
                    </w:rPr>
                  </w:pPr>
                </w:p>
                <w:p w:rsidR="000415D3" w:rsidRPr="0045743B" w:rsidRDefault="000415D3" w:rsidP="00F16BE3">
                  <w:pPr>
                    <w:autoSpaceDE w:val="0"/>
                    <w:autoSpaceDN w:val="0"/>
                    <w:adjustRightInd w:val="0"/>
                    <w:rPr>
                      <w:rFonts w:cs="Times New Roman"/>
                    </w:rPr>
                  </w:pPr>
                </w:p>
                <w:p w:rsidR="000415D3" w:rsidRPr="0045743B" w:rsidRDefault="000415D3" w:rsidP="00F16BE3">
                  <w:pPr>
                    <w:autoSpaceDE w:val="0"/>
                    <w:autoSpaceDN w:val="0"/>
                    <w:adjustRightInd w:val="0"/>
                    <w:rPr>
                      <w:rFonts w:cs="Times New Roman"/>
                    </w:rPr>
                  </w:pPr>
                </w:p>
                <w:p w:rsidR="000415D3" w:rsidRPr="0045743B" w:rsidRDefault="000415D3" w:rsidP="00F16BE3">
                  <w:pPr>
                    <w:autoSpaceDE w:val="0"/>
                    <w:autoSpaceDN w:val="0"/>
                    <w:adjustRightInd w:val="0"/>
                    <w:rPr>
                      <w:rFonts w:cs="Times New Roman"/>
                    </w:rPr>
                  </w:pPr>
                </w:p>
                <w:p w:rsidR="000415D3" w:rsidRPr="0045743B" w:rsidRDefault="000415D3" w:rsidP="00F16BE3">
                  <w:pPr>
                    <w:autoSpaceDE w:val="0"/>
                    <w:autoSpaceDN w:val="0"/>
                    <w:adjustRightInd w:val="0"/>
                    <w:rPr>
                      <w:rFonts w:cs="Times New Roman"/>
                    </w:rPr>
                  </w:pPr>
                </w:p>
                <w:p w:rsidR="000415D3" w:rsidRDefault="0045743B" w:rsidP="00F16BE3">
                  <w:pPr>
                    <w:autoSpaceDE w:val="0"/>
                    <w:autoSpaceDN w:val="0"/>
                    <w:adjustRightInd w:val="0"/>
                    <w:rPr>
                      <w:rFonts w:cs="Times New Roman"/>
                    </w:rPr>
                  </w:pPr>
                  <w:r>
                    <w:rPr>
                      <w:rFonts w:cs="Times New Roman"/>
                    </w:rPr>
                    <w:t xml:space="preserve"> </w:t>
                  </w:r>
                </w:p>
                <w:p w:rsidR="002538BC" w:rsidRPr="0045743B" w:rsidRDefault="002538BC" w:rsidP="00F16BE3">
                  <w:pPr>
                    <w:autoSpaceDE w:val="0"/>
                    <w:autoSpaceDN w:val="0"/>
                    <w:adjustRightInd w:val="0"/>
                    <w:rPr>
                      <w:rFonts w:cs="Times New Roman"/>
                    </w:rPr>
                  </w:pPr>
                </w:p>
                <w:p w:rsidR="000415D3" w:rsidRPr="0045743B" w:rsidRDefault="000415D3" w:rsidP="00F16BE3">
                  <w:pPr>
                    <w:autoSpaceDE w:val="0"/>
                    <w:autoSpaceDN w:val="0"/>
                    <w:adjustRightInd w:val="0"/>
                    <w:rPr>
                      <w:rFonts w:cs="Times New Roman"/>
                    </w:rPr>
                  </w:pPr>
                </w:p>
                <w:p w:rsidR="000415D3" w:rsidRDefault="000415D3" w:rsidP="00F16BE3">
                  <w:pPr>
                    <w:autoSpaceDE w:val="0"/>
                    <w:autoSpaceDN w:val="0"/>
                    <w:adjustRightInd w:val="0"/>
                    <w:rPr>
                      <w:rFonts w:cs="Times New Roman"/>
                    </w:rPr>
                  </w:pPr>
                </w:p>
                <w:p w:rsidR="002538BC" w:rsidRPr="0045743B" w:rsidRDefault="002538BC" w:rsidP="00F16BE3">
                  <w:pPr>
                    <w:autoSpaceDE w:val="0"/>
                    <w:autoSpaceDN w:val="0"/>
                    <w:adjustRightInd w:val="0"/>
                    <w:rPr>
                      <w:rFonts w:cs="Times New Roman"/>
                    </w:rPr>
                  </w:pPr>
                </w:p>
                <w:p w:rsidR="003B6453" w:rsidRPr="0045743B" w:rsidRDefault="003B6453" w:rsidP="00F16BE3">
                  <w:pPr>
                    <w:autoSpaceDE w:val="0"/>
                    <w:autoSpaceDN w:val="0"/>
                    <w:adjustRightInd w:val="0"/>
                    <w:rPr>
                      <w:rFonts w:cs="Times New Roman"/>
                    </w:rPr>
                  </w:pPr>
                </w:p>
                <w:p w:rsidR="003B6453" w:rsidRDefault="00F7544B" w:rsidP="00F16BE3">
                  <w:pPr>
                    <w:autoSpaceDE w:val="0"/>
                    <w:autoSpaceDN w:val="0"/>
                    <w:adjustRightInd w:val="0"/>
                    <w:rPr>
                      <w:rFonts w:cs="Times New Roman"/>
                    </w:rPr>
                  </w:pPr>
                  <w:r w:rsidRPr="0045743B">
                    <w:rPr>
                      <w:rFonts w:cs="Times New Roman"/>
                    </w:rPr>
                    <w:t>No appropriation</w:t>
                  </w:r>
                </w:p>
                <w:p w:rsidR="00431AAA" w:rsidRDefault="00431AAA" w:rsidP="00F16BE3">
                  <w:pPr>
                    <w:autoSpaceDE w:val="0"/>
                    <w:autoSpaceDN w:val="0"/>
                    <w:adjustRightInd w:val="0"/>
                    <w:rPr>
                      <w:rFonts w:cs="Times New Roman"/>
                    </w:rPr>
                  </w:pPr>
                </w:p>
                <w:p w:rsidR="00431AAA" w:rsidRDefault="00431AAA" w:rsidP="00F16BE3">
                  <w:pPr>
                    <w:autoSpaceDE w:val="0"/>
                    <w:autoSpaceDN w:val="0"/>
                    <w:adjustRightInd w:val="0"/>
                    <w:rPr>
                      <w:rFonts w:cs="Times New Roman"/>
                    </w:rPr>
                  </w:pPr>
                </w:p>
                <w:p w:rsidR="00431AAA" w:rsidRPr="0045743B" w:rsidRDefault="00431AAA" w:rsidP="00F16BE3">
                  <w:pPr>
                    <w:autoSpaceDE w:val="0"/>
                    <w:autoSpaceDN w:val="0"/>
                    <w:adjustRightInd w:val="0"/>
                    <w:rPr>
                      <w:rFonts w:cs="Times New Roman"/>
                    </w:rPr>
                  </w:pPr>
                </w:p>
                <w:p w:rsidR="000415D3" w:rsidRDefault="000415D3" w:rsidP="00F16BE3">
                  <w:pPr>
                    <w:autoSpaceDE w:val="0"/>
                    <w:autoSpaceDN w:val="0"/>
                    <w:adjustRightInd w:val="0"/>
                    <w:rPr>
                      <w:rFonts w:cs="Times New Roman"/>
                    </w:rPr>
                  </w:pPr>
                  <w:r w:rsidRPr="0045743B">
                    <w:rPr>
                      <w:rFonts w:cs="Times New Roman"/>
                    </w:rPr>
                    <w:t>No appropriation</w:t>
                  </w:r>
                </w:p>
                <w:p w:rsidR="000415D3" w:rsidRPr="0045743B" w:rsidRDefault="000415D3" w:rsidP="00431AAA">
                  <w:pPr>
                    <w:autoSpaceDE w:val="0"/>
                    <w:autoSpaceDN w:val="0"/>
                    <w:adjustRightInd w:val="0"/>
                    <w:rPr>
                      <w:rFonts w:cs="Times New Roman"/>
                    </w:rPr>
                  </w:pPr>
                </w:p>
              </w:tc>
            </w:tr>
            <w:tr w:rsidR="00D03F2D" w:rsidRPr="0045743B" w:rsidTr="00F16BE3">
              <w:trPr>
                <w:trHeight w:val="303"/>
              </w:trPr>
              <w:tc>
                <w:tcPr>
                  <w:tcW w:w="1675" w:type="dxa"/>
                  <w:shd w:val="clear" w:color="auto" w:fill="1F4E79" w:themeFill="accent1" w:themeFillShade="80"/>
                </w:tcPr>
                <w:p w:rsidR="00D03F2D" w:rsidRPr="0045743B" w:rsidRDefault="00D03F2D">
                  <w:pPr>
                    <w:pStyle w:val="Default"/>
                    <w:rPr>
                      <w:rFonts w:asciiTheme="minorHAnsi" w:hAnsiTheme="minorHAnsi"/>
                      <w:b/>
                      <w:color w:val="FFFFFF" w:themeColor="background1"/>
                      <w:sz w:val="22"/>
                      <w:szCs w:val="22"/>
                    </w:rPr>
                  </w:pPr>
                  <w:r w:rsidRPr="0045743B">
                    <w:rPr>
                      <w:rFonts w:asciiTheme="minorHAnsi" w:hAnsiTheme="minorHAnsi"/>
                      <w:b/>
                      <w:color w:val="FFFFFF" w:themeColor="background1"/>
                      <w:sz w:val="22"/>
                      <w:szCs w:val="22"/>
                    </w:rPr>
                    <w:t>Professional Certification for Out of State Teachers</w:t>
                  </w:r>
                </w:p>
                <w:p w:rsidR="00D03F2D" w:rsidRPr="0045743B" w:rsidRDefault="005921E5">
                  <w:pPr>
                    <w:pStyle w:val="Default"/>
                    <w:rPr>
                      <w:rFonts w:asciiTheme="minorHAnsi" w:hAnsiTheme="minorHAnsi"/>
                      <w:b/>
                      <w:color w:val="FFFFFF" w:themeColor="background1"/>
                      <w:sz w:val="22"/>
                      <w:szCs w:val="22"/>
                    </w:rPr>
                  </w:pPr>
                  <w:r w:rsidRPr="0045743B">
                    <w:rPr>
                      <w:rFonts w:asciiTheme="minorHAnsi" w:hAnsiTheme="minorHAnsi"/>
                      <w:b/>
                      <w:color w:val="FFFFFF" w:themeColor="background1"/>
                      <w:sz w:val="22"/>
                      <w:szCs w:val="22"/>
                    </w:rPr>
                    <w:t xml:space="preserve"> </w:t>
                  </w:r>
                </w:p>
                <w:p w:rsidR="00D03F2D" w:rsidRPr="0045743B" w:rsidRDefault="00D03F2D">
                  <w:pPr>
                    <w:pStyle w:val="Default"/>
                    <w:rPr>
                      <w:rFonts w:asciiTheme="minorHAnsi" w:hAnsiTheme="minorHAnsi"/>
                      <w:b/>
                      <w:color w:val="FFFFFF" w:themeColor="background1"/>
                      <w:sz w:val="22"/>
                      <w:szCs w:val="22"/>
                    </w:rPr>
                  </w:pPr>
                </w:p>
              </w:tc>
              <w:tc>
                <w:tcPr>
                  <w:tcW w:w="10740" w:type="dxa"/>
                </w:tcPr>
                <w:p w:rsidR="00D03F2D" w:rsidRPr="0045743B" w:rsidRDefault="00D03F2D" w:rsidP="00CD4C2E">
                  <w:pPr>
                    <w:pStyle w:val="ListParagraph"/>
                    <w:numPr>
                      <w:ilvl w:val="2"/>
                      <w:numId w:val="11"/>
                    </w:numPr>
                    <w:autoSpaceDE w:val="0"/>
                    <w:autoSpaceDN w:val="0"/>
                    <w:adjustRightInd w:val="0"/>
                    <w:rPr>
                      <w:rFonts w:cs="Times New Roman"/>
                    </w:rPr>
                  </w:pPr>
                  <w:r w:rsidRPr="0045743B">
                    <w:rPr>
                      <w:rFonts w:cs="Times New Roman"/>
                    </w:rPr>
                    <w:t xml:space="preserve">Requires </w:t>
                  </w:r>
                  <w:r w:rsidRPr="000D7959">
                    <w:rPr>
                      <w:rFonts w:cs="Times New Roman"/>
                      <w:b/>
                    </w:rPr>
                    <w:t>a Professional Certificate be issued to out-of-state teachers</w:t>
                  </w:r>
                  <w:r w:rsidRPr="0045743B">
                    <w:rPr>
                      <w:rFonts w:cs="Times New Roman"/>
                    </w:rPr>
                    <w:t xml:space="preserve"> with five or more years of successful teaching experience if:</w:t>
                  </w:r>
                  <w:r w:rsidR="00BC4FEA" w:rsidRPr="0045743B">
                    <w:rPr>
                      <w:rFonts w:cs="Times New Roman"/>
                    </w:rPr>
                    <w:t xml:space="preserve"> </w:t>
                  </w:r>
                </w:p>
                <w:p w:rsidR="00D03F2D" w:rsidRPr="0045743B" w:rsidRDefault="00D03F2D" w:rsidP="00CD4C2E">
                  <w:pPr>
                    <w:pStyle w:val="ListParagraph"/>
                    <w:numPr>
                      <w:ilvl w:val="0"/>
                      <w:numId w:val="19"/>
                    </w:numPr>
                    <w:autoSpaceDE w:val="0"/>
                    <w:autoSpaceDN w:val="0"/>
                    <w:adjustRightInd w:val="0"/>
                    <w:rPr>
                      <w:rFonts w:cs="Times New Roman"/>
                    </w:rPr>
                  </w:pPr>
                  <w:r w:rsidRPr="0045743B">
                    <w:rPr>
                      <w:rFonts w:cs="Times New Roman"/>
                    </w:rPr>
                    <w:t>The teacher holds a valid teaching credential issued by the National Board for Professional Teaching Standards; or</w:t>
                  </w:r>
                </w:p>
                <w:p w:rsidR="00D03F2D" w:rsidRPr="0045743B" w:rsidRDefault="00D03F2D" w:rsidP="00CD4C2E">
                  <w:pPr>
                    <w:pStyle w:val="ListParagraph"/>
                    <w:numPr>
                      <w:ilvl w:val="0"/>
                      <w:numId w:val="19"/>
                    </w:numPr>
                    <w:autoSpaceDE w:val="0"/>
                    <w:autoSpaceDN w:val="0"/>
                    <w:adjustRightInd w:val="0"/>
                    <w:rPr>
                      <w:rFonts w:cs="Times New Roman"/>
                    </w:rPr>
                  </w:pPr>
                  <w:r w:rsidRPr="0045743B">
                    <w:rPr>
                      <w:rFonts w:cs="Times New Roman"/>
                    </w:rPr>
                    <w:t>An advanced level teacher certificate from another state that has been determined to be comparable to the WA professional certificate.</w:t>
                  </w:r>
                  <w:r w:rsidR="00BC4FEA" w:rsidRPr="0045743B">
                    <w:rPr>
                      <w:rFonts w:cs="Times New Roman"/>
                    </w:rPr>
                    <w:t xml:space="preserve"> (Section 4)</w:t>
                  </w:r>
                </w:p>
                <w:p w:rsidR="005F6A9F" w:rsidRPr="0045743B" w:rsidRDefault="005F6A9F" w:rsidP="005F6A9F">
                  <w:pPr>
                    <w:pStyle w:val="ListParagraph"/>
                    <w:autoSpaceDE w:val="0"/>
                    <w:autoSpaceDN w:val="0"/>
                    <w:adjustRightInd w:val="0"/>
                    <w:ind w:left="900"/>
                    <w:rPr>
                      <w:rFonts w:cs="Times New Roman"/>
                    </w:rPr>
                  </w:pPr>
                </w:p>
                <w:p w:rsidR="00D03F2D" w:rsidRPr="0045743B" w:rsidRDefault="00D03F2D" w:rsidP="00CD4C2E">
                  <w:pPr>
                    <w:pStyle w:val="ListParagraph"/>
                    <w:numPr>
                      <w:ilvl w:val="2"/>
                      <w:numId w:val="11"/>
                    </w:numPr>
                    <w:autoSpaceDE w:val="0"/>
                    <w:autoSpaceDN w:val="0"/>
                    <w:adjustRightInd w:val="0"/>
                    <w:rPr>
                      <w:rFonts w:cs="Times New Roman"/>
                    </w:rPr>
                  </w:pPr>
                  <w:r w:rsidRPr="0045743B">
                    <w:rPr>
                      <w:rFonts w:cs="Times New Roman"/>
                    </w:rPr>
                    <w:t>Requires PESB develop a method to compare the rigor of the Washington professional certificate process with the advanced level teacher certification process of other states, and with United States federal or state teacher certification processes that allow individuals to teach internationally.</w:t>
                  </w:r>
                  <w:r w:rsidR="00BC4FEA" w:rsidRPr="0045743B">
                    <w:rPr>
                      <w:rFonts w:cs="Times New Roman"/>
                    </w:rPr>
                    <w:t xml:space="preserve"> </w:t>
                  </w:r>
                  <w:r w:rsidR="00545264">
                    <w:rPr>
                      <w:rFonts w:cs="Times New Roman"/>
                    </w:rPr>
                    <w:t xml:space="preserve">A professional certificate must be issued to teachers with comparable certificates. </w:t>
                  </w:r>
                  <w:r w:rsidR="00BC4FEA" w:rsidRPr="0045743B">
                    <w:rPr>
                      <w:rFonts w:cs="Times New Roman"/>
                    </w:rPr>
                    <w:t>(Section 5)</w:t>
                  </w:r>
                </w:p>
                <w:p w:rsidR="00545264" w:rsidRDefault="00545264" w:rsidP="00545264">
                  <w:pPr>
                    <w:pStyle w:val="ListParagraph"/>
                    <w:autoSpaceDE w:val="0"/>
                    <w:autoSpaceDN w:val="0"/>
                    <w:adjustRightInd w:val="0"/>
                    <w:ind w:left="360"/>
                    <w:rPr>
                      <w:rFonts w:cs="Times New Roman"/>
                    </w:rPr>
                  </w:pPr>
                </w:p>
                <w:p w:rsidR="00D03F2D" w:rsidRPr="0045743B" w:rsidRDefault="00545264" w:rsidP="00CD4C2E">
                  <w:pPr>
                    <w:pStyle w:val="ListParagraph"/>
                    <w:numPr>
                      <w:ilvl w:val="2"/>
                      <w:numId w:val="11"/>
                    </w:numPr>
                    <w:autoSpaceDE w:val="0"/>
                    <w:autoSpaceDN w:val="0"/>
                    <w:adjustRightInd w:val="0"/>
                    <w:rPr>
                      <w:rFonts w:cs="Times New Roman"/>
                    </w:rPr>
                  </w:pPr>
                  <w:r>
                    <w:rPr>
                      <w:rFonts w:cs="Times New Roman"/>
                    </w:rPr>
                    <w:t xml:space="preserve">By September 1, 2020, </w:t>
                  </w:r>
                  <w:r w:rsidR="002538BC">
                    <w:rPr>
                      <w:rFonts w:cs="Times New Roman"/>
                    </w:rPr>
                    <w:t>WA State Institute for Public Policy</w:t>
                  </w:r>
                  <w:r w:rsidR="00D03F2D" w:rsidRPr="0045743B">
                    <w:rPr>
                      <w:rFonts w:cs="Times New Roman"/>
                    </w:rPr>
                    <w:t xml:space="preserve"> </w:t>
                  </w:r>
                  <w:r>
                    <w:rPr>
                      <w:rFonts w:cs="Times New Roman"/>
                    </w:rPr>
                    <w:t xml:space="preserve">required to </w:t>
                  </w:r>
                  <w:r w:rsidR="00D03F2D" w:rsidRPr="0045743B">
                    <w:rPr>
                      <w:rFonts w:cs="Times New Roman"/>
                    </w:rPr>
                    <w:t xml:space="preserve">review the extent at which advanced level </w:t>
                  </w:r>
                  <w:r w:rsidR="00D03F2D" w:rsidRPr="0045743B">
                    <w:rPr>
                      <w:rFonts w:cs="Times New Roman"/>
                    </w:rPr>
                    <w:lastRenderedPageBreak/>
                    <w:t xml:space="preserve">teacher </w:t>
                  </w:r>
                  <w:r w:rsidR="00D03F2D" w:rsidRPr="000D7959">
                    <w:rPr>
                      <w:rFonts w:cs="Times New Roman"/>
                      <w:b/>
                    </w:rPr>
                    <w:t>certificates from other states compare to the standards and requirements of WA</w:t>
                  </w:r>
                  <w:r w:rsidR="00D03F2D" w:rsidRPr="0045743B">
                    <w:rPr>
                      <w:rFonts w:cs="Times New Roman"/>
                    </w:rPr>
                    <w:t xml:space="preserve"> and whether or not the above mentioned comparability has </w:t>
                  </w:r>
                  <w:r w:rsidR="00D03F2D" w:rsidRPr="000D7959">
                    <w:rPr>
                      <w:rFonts w:cs="Times New Roman"/>
                      <w:b/>
                    </w:rPr>
                    <w:t>increased the number of professional certifications issued</w:t>
                  </w:r>
                  <w:r w:rsidRPr="000D7959">
                    <w:rPr>
                      <w:rFonts w:cs="Times New Roman"/>
                      <w:b/>
                    </w:rPr>
                    <w:t xml:space="preserve"> to out-of-state teachers</w:t>
                  </w:r>
                  <w:r w:rsidR="00D03F2D" w:rsidRPr="0045743B">
                    <w:rPr>
                      <w:rFonts w:cs="Times New Roman"/>
                    </w:rPr>
                    <w:t xml:space="preserve">. </w:t>
                  </w:r>
                  <w:r w:rsidR="00BC4FEA" w:rsidRPr="0045743B">
                    <w:rPr>
                      <w:rFonts w:cs="Times New Roman"/>
                    </w:rPr>
                    <w:t>(Section 6)</w:t>
                  </w:r>
                </w:p>
                <w:p w:rsidR="005F6A9F" w:rsidRPr="0045743B" w:rsidRDefault="005F6A9F" w:rsidP="005F6A9F">
                  <w:pPr>
                    <w:autoSpaceDE w:val="0"/>
                    <w:autoSpaceDN w:val="0"/>
                    <w:adjustRightInd w:val="0"/>
                    <w:rPr>
                      <w:rFonts w:cs="Times New Roman"/>
                    </w:rPr>
                  </w:pPr>
                </w:p>
              </w:tc>
              <w:tc>
                <w:tcPr>
                  <w:tcW w:w="2340" w:type="dxa"/>
                </w:tcPr>
                <w:p w:rsidR="005F6A9F" w:rsidRPr="0045743B" w:rsidRDefault="00545264" w:rsidP="00CB6F60">
                  <w:pPr>
                    <w:autoSpaceDE w:val="0"/>
                    <w:autoSpaceDN w:val="0"/>
                    <w:adjustRightInd w:val="0"/>
                    <w:rPr>
                      <w:rFonts w:cs="Times New Roman"/>
                    </w:rPr>
                  </w:pPr>
                  <w:r>
                    <w:rPr>
                      <w:rFonts w:cs="Times New Roman"/>
                    </w:rPr>
                    <w:lastRenderedPageBreak/>
                    <w:t xml:space="preserve"> </w:t>
                  </w:r>
                </w:p>
                <w:p w:rsidR="005F6A9F" w:rsidRPr="0045743B" w:rsidRDefault="005F6A9F"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p>
                <w:p w:rsidR="005F6A9F" w:rsidRPr="0045743B" w:rsidRDefault="00545264" w:rsidP="00CB6F60">
                  <w:pPr>
                    <w:autoSpaceDE w:val="0"/>
                    <w:autoSpaceDN w:val="0"/>
                    <w:adjustRightInd w:val="0"/>
                    <w:rPr>
                      <w:rFonts w:cs="Times New Roman"/>
                    </w:rPr>
                  </w:pPr>
                  <w:r>
                    <w:rPr>
                      <w:rFonts w:cs="Times New Roman"/>
                    </w:rPr>
                    <w:t xml:space="preserve"> </w:t>
                  </w:r>
                </w:p>
                <w:p w:rsidR="005F6A9F" w:rsidRPr="0045743B" w:rsidRDefault="005F6A9F" w:rsidP="00CB6F60">
                  <w:pPr>
                    <w:autoSpaceDE w:val="0"/>
                    <w:autoSpaceDN w:val="0"/>
                    <w:adjustRightInd w:val="0"/>
                    <w:rPr>
                      <w:rFonts w:cs="Times New Roman"/>
                    </w:rPr>
                  </w:pPr>
                </w:p>
                <w:p w:rsidR="00545264" w:rsidRDefault="00545264" w:rsidP="000415D3">
                  <w:pPr>
                    <w:autoSpaceDE w:val="0"/>
                    <w:autoSpaceDN w:val="0"/>
                    <w:adjustRightInd w:val="0"/>
                    <w:rPr>
                      <w:rFonts w:cs="Times New Roman"/>
                    </w:rPr>
                  </w:pPr>
                </w:p>
                <w:p w:rsidR="00545264" w:rsidRDefault="00545264" w:rsidP="000415D3">
                  <w:pPr>
                    <w:autoSpaceDE w:val="0"/>
                    <w:autoSpaceDN w:val="0"/>
                    <w:adjustRightInd w:val="0"/>
                    <w:rPr>
                      <w:rFonts w:cs="Times New Roman"/>
                    </w:rPr>
                  </w:pPr>
                </w:p>
                <w:p w:rsidR="00545264" w:rsidRDefault="00545264" w:rsidP="000415D3">
                  <w:pPr>
                    <w:autoSpaceDE w:val="0"/>
                    <w:autoSpaceDN w:val="0"/>
                    <w:adjustRightInd w:val="0"/>
                    <w:rPr>
                      <w:rFonts w:cs="Times New Roman"/>
                    </w:rPr>
                  </w:pPr>
                </w:p>
                <w:p w:rsidR="002D6EF0" w:rsidRDefault="002D6EF0" w:rsidP="000415D3">
                  <w:pPr>
                    <w:autoSpaceDE w:val="0"/>
                    <w:autoSpaceDN w:val="0"/>
                    <w:adjustRightInd w:val="0"/>
                    <w:rPr>
                      <w:rFonts w:cs="Times New Roman"/>
                    </w:rPr>
                  </w:pPr>
                </w:p>
                <w:p w:rsidR="00D03F2D" w:rsidRPr="0045743B" w:rsidRDefault="005F6A9F" w:rsidP="000415D3">
                  <w:pPr>
                    <w:autoSpaceDE w:val="0"/>
                    <w:autoSpaceDN w:val="0"/>
                    <w:adjustRightInd w:val="0"/>
                    <w:rPr>
                      <w:rFonts w:cs="Times New Roman"/>
                    </w:rPr>
                  </w:pPr>
                  <w:r w:rsidRPr="0045743B">
                    <w:rPr>
                      <w:rFonts w:cs="Times New Roman"/>
                    </w:rPr>
                    <w:lastRenderedPageBreak/>
                    <w:t xml:space="preserve">$16,000 </w:t>
                  </w:r>
                  <w:r w:rsidR="000415D3" w:rsidRPr="0045743B">
                    <w:rPr>
                      <w:rFonts w:cs="Times New Roman"/>
                    </w:rPr>
                    <w:t>to</w:t>
                  </w:r>
                  <w:r w:rsidRPr="0045743B">
                    <w:rPr>
                      <w:rFonts w:cs="Times New Roman"/>
                    </w:rPr>
                    <w:t xml:space="preserve"> WSIPP </w:t>
                  </w:r>
                  <w:r w:rsidR="000415D3" w:rsidRPr="0045743B">
                    <w:rPr>
                      <w:rFonts w:cs="Times New Roman"/>
                    </w:rPr>
                    <w:t xml:space="preserve"> </w:t>
                  </w:r>
                </w:p>
              </w:tc>
            </w:tr>
            <w:tr w:rsidR="00D03F2D" w:rsidRPr="0045743B" w:rsidTr="00F16BE3">
              <w:trPr>
                <w:trHeight w:val="303"/>
              </w:trPr>
              <w:tc>
                <w:tcPr>
                  <w:tcW w:w="1675" w:type="dxa"/>
                  <w:shd w:val="clear" w:color="auto" w:fill="1F4E79" w:themeFill="accent1" w:themeFillShade="80"/>
                </w:tcPr>
                <w:p w:rsidR="00D03F2D" w:rsidRPr="0045743B" w:rsidRDefault="00D03F2D">
                  <w:pPr>
                    <w:pStyle w:val="Default"/>
                    <w:rPr>
                      <w:rFonts w:asciiTheme="minorHAnsi" w:hAnsiTheme="minorHAnsi"/>
                      <w:b/>
                      <w:color w:val="FFFFFF" w:themeColor="background1"/>
                      <w:sz w:val="22"/>
                      <w:szCs w:val="22"/>
                    </w:rPr>
                  </w:pPr>
                  <w:r w:rsidRPr="0045743B">
                    <w:rPr>
                      <w:rFonts w:asciiTheme="minorHAnsi" w:hAnsiTheme="minorHAnsi"/>
                      <w:b/>
                      <w:color w:val="FFFFFF" w:themeColor="background1"/>
                      <w:sz w:val="22"/>
                      <w:szCs w:val="22"/>
                    </w:rPr>
                    <w:lastRenderedPageBreak/>
                    <w:t>Retired Teachers</w:t>
                  </w:r>
                </w:p>
              </w:tc>
              <w:tc>
                <w:tcPr>
                  <w:tcW w:w="10740" w:type="dxa"/>
                </w:tcPr>
                <w:tbl>
                  <w:tblPr>
                    <w:tblW w:w="10528" w:type="dxa"/>
                    <w:tblBorders>
                      <w:top w:val="nil"/>
                      <w:left w:val="nil"/>
                      <w:bottom w:val="nil"/>
                      <w:right w:val="nil"/>
                    </w:tblBorders>
                    <w:tblLayout w:type="fixed"/>
                    <w:tblLook w:val="0000" w:firstRow="0" w:lastRow="0" w:firstColumn="0" w:lastColumn="0" w:noHBand="0" w:noVBand="0"/>
                  </w:tblPr>
                  <w:tblGrid>
                    <w:gridCol w:w="10528"/>
                  </w:tblGrid>
                  <w:tr w:rsidR="00D03F2D" w:rsidRPr="0045743B" w:rsidTr="00545264">
                    <w:trPr>
                      <w:trHeight w:val="2052"/>
                    </w:trPr>
                    <w:tc>
                      <w:tcPr>
                        <w:tcW w:w="10528" w:type="dxa"/>
                      </w:tcPr>
                      <w:p w:rsidR="005F6A9F" w:rsidRPr="0045743B" w:rsidRDefault="00D03F2D" w:rsidP="002D6EF0">
                        <w:pPr>
                          <w:pStyle w:val="ListParagraph"/>
                          <w:numPr>
                            <w:ilvl w:val="0"/>
                            <w:numId w:val="3"/>
                          </w:numPr>
                          <w:tabs>
                            <w:tab w:val="left" w:pos="4104"/>
                          </w:tabs>
                          <w:autoSpaceDE w:val="0"/>
                          <w:autoSpaceDN w:val="0"/>
                          <w:adjustRightInd w:val="0"/>
                          <w:spacing w:after="0" w:line="240" w:lineRule="auto"/>
                          <w:ind w:left="250" w:right="354"/>
                          <w:rPr>
                            <w:rFonts w:cs="Times New Roman"/>
                            <w:color w:val="000000"/>
                          </w:rPr>
                        </w:pPr>
                        <w:r w:rsidRPr="0045743B">
                          <w:rPr>
                            <w:rFonts w:cs="Times New Roman"/>
                            <w:color w:val="000000"/>
                          </w:rPr>
                          <w:t xml:space="preserve">Allows </w:t>
                        </w:r>
                        <w:r w:rsidRPr="000D7959">
                          <w:rPr>
                            <w:rFonts w:cs="Times New Roman"/>
                            <w:b/>
                            <w:color w:val="000000"/>
                          </w:rPr>
                          <w:t xml:space="preserve">teachers </w:t>
                        </w:r>
                        <w:r w:rsidR="009114D1" w:rsidRPr="000D7959">
                          <w:rPr>
                            <w:rFonts w:cs="Times New Roman"/>
                            <w:b/>
                            <w:color w:val="000000"/>
                          </w:rPr>
                          <w:t xml:space="preserve">who retired early </w:t>
                        </w:r>
                        <w:r w:rsidRPr="000D7959">
                          <w:rPr>
                            <w:rFonts w:cs="Times New Roman"/>
                            <w:b/>
                            <w:color w:val="000000"/>
                          </w:rPr>
                          <w:t>to work as</w:t>
                        </w:r>
                        <w:r w:rsidR="005F6A9F" w:rsidRPr="000D7959">
                          <w:rPr>
                            <w:rFonts w:cs="Times New Roman"/>
                            <w:b/>
                            <w:color w:val="000000"/>
                          </w:rPr>
                          <w:t xml:space="preserve"> </w:t>
                        </w:r>
                        <w:r w:rsidRPr="000D7959">
                          <w:rPr>
                            <w:rFonts w:cs="Times New Roman"/>
                            <w:b/>
                            <w:color w:val="000000"/>
                          </w:rPr>
                          <w:t>substitute teachers</w:t>
                        </w:r>
                        <w:r w:rsidRPr="0045743B">
                          <w:rPr>
                            <w:rFonts w:cs="Times New Roman"/>
                            <w:color w:val="000000"/>
                          </w:rPr>
                          <w:t xml:space="preserve"> for up to 867 hours per </w:t>
                        </w:r>
                        <w:r w:rsidR="00545264">
                          <w:rPr>
                            <w:rFonts w:cs="Times New Roman"/>
                            <w:color w:val="000000"/>
                          </w:rPr>
                          <w:t>c</w:t>
                        </w:r>
                        <w:r w:rsidR="00BC4FEA" w:rsidRPr="0045743B">
                          <w:rPr>
                            <w:rFonts w:cs="Times New Roman"/>
                            <w:color w:val="000000"/>
                          </w:rPr>
                          <w:t>alendar</w:t>
                        </w:r>
                        <w:r w:rsidRPr="0045743B">
                          <w:rPr>
                            <w:rFonts w:cs="Times New Roman"/>
                            <w:color w:val="000000"/>
                          </w:rPr>
                          <w:t xml:space="preserve"> year without suspension of their benefits, if the employing district compensates </w:t>
                        </w:r>
                        <w:r w:rsidR="009114D1">
                          <w:rPr>
                            <w:rFonts w:cs="Times New Roman"/>
                            <w:color w:val="000000"/>
                          </w:rPr>
                          <w:t xml:space="preserve">ALL of </w:t>
                        </w:r>
                        <w:r w:rsidRPr="0045743B">
                          <w:rPr>
                            <w:rFonts w:cs="Times New Roman"/>
                            <w:color w:val="000000"/>
                          </w:rPr>
                          <w:t xml:space="preserve">its substitute teachers at a level at least equal to </w:t>
                        </w:r>
                        <w:r w:rsidR="00BC4FEA" w:rsidRPr="0045743B">
                          <w:rPr>
                            <w:rFonts w:cs="Times New Roman"/>
                            <w:color w:val="000000"/>
                          </w:rPr>
                          <w:t>85% of the</w:t>
                        </w:r>
                        <w:r w:rsidRPr="0045743B">
                          <w:rPr>
                            <w:rFonts w:cs="Times New Roman"/>
                            <w:color w:val="000000"/>
                          </w:rPr>
                          <w:t xml:space="preserve"> daily amount allocated by the state to the district for substitute teacher compensation. Expires August 1, 2020. </w:t>
                        </w:r>
                        <w:r w:rsidR="002538BC">
                          <w:rPr>
                            <w:rFonts w:cs="Times New Roman"/>
                            <w:color w:val="000000"/>
                          </w:rPr>
                          <w:t xml:space="preserve"> (Expires July 1, 2012) </w:t>
                        </w:r>
                        <w:r w:rsidR="00BC4FEA" w:rsidRPr="0045743B">
                          <w:rPr>
                            <w:rFonts w:cs="Times New Roman"/>
                            <w:color w:val="000000"/>
                          </w:rPr>
                          <w:t xml:space="preserve"> (Section 7)</w:t>
                        </w:r>
                      </w:p>
                      <w:p w:rsidR="005F6A9F" w:rsidRPr="0045743B" w:rsidRDefault="005F6A9F" w:rsidP="005F6A9F">
                        <w:pPr>
                          <w:pStyle w:val="ListParagraph"/>
                          <w:tabs>
                            <w:tab w:val="left" w:pos="4104"/>
                          </w:tabs>
                          <w:autoSpaceDE w:val="0"/>
                          <w:autoSpaceDN w:val="0"/>
                          <w:adjustRightInd w:val="0"/>
                          <w:spacing w:after="0" w:line="240" w:lineRule="auto"/>
                          <w:ind w:left="360" w:right="354"/>
                          <w:rPr>
                            <w:rFonts w:cs="Times New Roman"/>
                            <w:color w:val="000000"/>
                          </w:rPr>
                        </w:pPr>
                      </w:p>
                      <w:p w:rsidR="005921E5" w:rsidRPr="0045743B" w:rsidRDefault="00D03F2D" w:rsidP="002D6EF0">
                        <w:pPr>
                          <w:pStyle w:val="ListParagraph"/>
                          <w:numPr>
                            <w:ilvl w:val="0"/>
                            <w:numId w:val="3"/>
                          </w:numPr>
                          <w:tabs>
                            <w:tab w:val="left" w:pos="4104"/>
                          </w:tabs>
                          <w:autoSpaceDE w:val="0"/>
                          <w:autoSpaceDN w:val="0"/>
                          <w:adjustRightInd w:val="0"/>
                          <w:spacing w:after="0" w:line="240" w:lineRule="auto"/>
                          <w:ind w:left="250" w:right="354"/>
                          <w:rPr>
                            <w:rFonts w:cs="Times New Roman"/>
                            <w:color w:val="000000"/>
                          </w:rPr>
                        </w:pPr>
                        <w:r w:rsidRPr="0045743B">
                          <w:rPr>
                            <w:rFonts w:cs="Times New Roman"/>
                            <w:color w:val="000000"/>
                          </w:rPr>
                          <w:t xml:space="preserve">Requires </w:t>
                        </w:r>
                        <w:r w:rsidR="000D7959">
                          <w:rPr>
                            <w:rFonts w:cs="Times New Roman"/>
                            <w:color w:val="000000"/>
                          </w:rPr>
                          <w:t>school districts to</w:t>
                        </w:r>
                        <w:r w:rsidRPr="0045743B">
                          <w:rPr>
                            <w:rFonts w:cs="Times New Roman"/>
                            <w:color w:val="000000"/>
                          </w:rPr>
                          <w:t xml:space="preserve"> </w:t>
                        </w:r>
                        <w:r w:rsidRPr="000D7959">
                          <w:rPr>
                            <w:rFonts w:cs="Times New Roman"/>
                            <w:b/>
                            <w:color w:val="000000"/>
                          </w:rPr>
                          <w:t>report to OSPI and OSPI post to website</w:t>
                        </w:r>
                        <w:r w:rsidR="009114D1">
                          <w:rPr>
                            <w:rFonts w:cs="Times New Roman"/>
                            <w:color w:val="000000"/>
                          </w:rPr>
                          <w:t>: 1)</w:t>
                        </w:r>
                        <w:r w:rsidRPr="0045743B">
                          <w:rPr>
                            <w:rFonts w:cs="Times New Roman"/>
                            <w:color w:val="000000"/>
                          </w:rPr>
                          <w:t xml:space="preserve"> the number of substitute</w:t>
                        </w:r>
                        <w:r w:rsidR="009114D1">
                          <w:rPr>
                            <w:rFonts w:cs="Times New Roman"/>
                            <w:color w:val="000000"/>
                          </w:rPr>
                          <w:t xml:space="preserve"> teachers hired per school year; 2) </w:t>
                        </w:r>
                        <w:r w:rsidR="000D7959">
                          <w:rPr>
                            <w:rFonts w:cs="Times New Roman"/>
                            <w:color w:val="000000"/>
                          </w:rPr>
                          <w:t>t</w:t>
                        </w:r>
                        <w:r w:rsidR="009114D1">
                          <w:rPr>
                            <w:rFonts w:cs="Times New Roman"/>
                            <w:color w:val="000000"/>
                          </w:rPr>
                          <w:t>he number of reti</w:t>
                        </w:r>
                        <w:r w:rsidR="000D7959">
                          <w:rPr>
                            <w:rFonts w:cs="Times New Roman"/>
                            <w:color w:val="000000"/>
                          </w:rPr>
                          <w:t xml:space="preserve">red teacher substitutes hired; </w:t>
                        </w:r>
                        <w:r w:rsidR="009114D1">
                          <w:rPr>
                            <w:rFonts w:cs="Times New Roman"/>
                            <w:color w:val="000000"/>
                          </w:rPr>
                          <w:t>3) the full daily compensate rate per substitute teacher; and 4) the reason for hiring the substitute teacher.</w:t>
                        </w:r>
                        <w:r w:rsidRPr="0045743B">
                          <w:rPr>
                            <w:rFonts w:cs="Times New Roman"/>
                            <w:color w:val="000000"/>
                          </w:rPr>
                          <w:t xml:space="preserve"> </w:t>
                        </w:r>
                        <w:r w:rsidR="00BC4FEA" w:rsidRPr="0045743B">
                          <w:rPr>
                            <w:rFonts w:cs="Times New Roman"/>
                            <w:color w:val="000000"/>
                          </w:rPr>
                          <w:t>(Section 8)</w:t>
                        </w:r>
                      </w:p>
                      <w:p w:rsidR="005921E5" w:rsidRPr="0045743B" w:rsidRDefault="005921E5" w:rsidP="005921E5">
                        <w:pPr>
                          <w:tabs>
                            <w:tab w:val="left" w:pos="4104"/>
                          </w:tabs>
                          <w:autoSpaceDE w:val="0"/>
                          <w:autoSpaceDN w:val="0"/>
                          <w:adjustRightInd w:val="0"/>
                          <w:spacing w:after="0" w:line="240" w:lineRule="auto"/>
                          <w:ind w:right="354"/>
                          <w:rPr>
                            <w:rFonts w:cs="Times New Roman"/>
                            <w:color w:val="000000"/>
                          </w:rPr>
                        </w:pPr>
                      </w:p>
                    </w:tc>
                  </w:tr>
                </w:tbl>
                <w:p w:rsidR="00D03F2D" w:rsidRPr="0045743B" w:rsidRDefault="00D03F2D">
                  <w:pPr>
                    <w:pStyle w:val="Default"/>
                    <w:rPr>
                      <w:rFonts w:asciiTheme="minorHAnsi" w:hAnsiTheme="minorHAnsi"/>
                      <w:sz w:val="22"/>
                      <w:szCs w:val="22"/>
                    </w:rPr>
                  </w:pPr>
                </w:p>
              </w:tc>
              <w:tc>
                <w:tcPr>
                  <w:tcW w:w="2340" w:type="dxa"/>
                </w:tcPr>
                <w:p w:rsidR="00D03F2D" w:rsidRPr="0045743B" w:rsidRDefault="007A1F41" w:rsidP="00CB6F60">
                  <w:pPr>
                    <w:autoSpaceDE w:val="0"/>
                    <w:autoSpaceDN w:val="0"/>
                    <w:adjustRightInd w:val="0"/>
                    <w:rPr>
                      <w:rFonts w:cs="Times New Roman"/>
                    </w:rPr>
                  </w:pPr>
                  <w:r>
                    <w:rPr>
                      <w:rFonts w:cs="Times New Roman"/>
                    </w:rPr>
                    <w:t>$90,000 to the Department of Retirement Systems</w:t>
                  </w:r>
                </w:p>
                <w:p w:rsidR="00F16BE3" w:rsidRPr="0045743B" w:rsidRDefault="00F16BE3" w:rsidP="00CB6F60">
                  <w:pPr>
                    <w:autoSpaceDE w:val="0"/>
                    <w:autoSpaceDN w:val="0"/>
                    <w:adjustRightInd w:val="0"/>
                    <w:rPr>
                      <w:rFonts w:cs="Times New Roman"/>
                    </w:rPr>
                  </w:pPr>
                </w:p>
                <w:p w:rsidR="00F16BE3" w:rsidRPr="0045743B" w:rsidRDefault="00F16BE3" w:rsidP="00CB6F60">
                  <w:pPr>
                    <w:autoSpaceDE w:val="0"/>
                    <w:autoSpaceDN w:val="0"/>
                    <w:adjustRightInd w:val="0"/>
                    <w:rPr>
                      <w:rFonts w:cs="Times New Roman"/>
                    </w:rPr>
                  </w:pPr>
                </w:p>
                <w:p w:rsidR="00F16BE3" w:rsidRPr="0045743B" w:rsidRDefault="00F16BE3" w:rsidP="00CB6F60">
                  <w:pPr>
                    <w:autoSpaceDE w:val="0"/>
                    <w:autoSpaceDN w:val="0"/>
                    <w:adjustRightInd w:val="0"/>
                    <w:rPr>
                      <w:rFonts w:cs="Times New Roman"/>
                    </w:rPr>
                  </w:pPr>
                </w:p>
                <w:p w:rsidR="00F16BE3" w:rsidRPr="0045743B" w:rsidRDefault="00F16BE3" w:rsidP="00CB6F60">
                  <w:pPr>
                    <w:autoSpaceDE w:val="0"/>
                    <w:autoSpaceDN w:val="0"/>
                    <w:adjustRightInd w:val="0"/>
                    <w:rPr>
                      <w:rFonts w:cs="Times New Roman"/>
                    </w:rPr>
                  </w:pPr>
                </w:p>
                <w:p w:rsidR="00F16BE3" w:rsidRPr="0045743B" w:rsidRDefault="00F16BE3" w:rsidP="00CB6F60">
                  <w:pPr>
                    <w:autoSpaceDE w:val="0"/>
                    <w:autoSpaceDN w:val="0"/>
                    <w:adjustRightInd w:val="0"/>
                    <w:rPr>
                      <w:rFonts w:cs="Times New Roman"/>
                    </w:rPr>
                  </w:pPr>
                </w:p>
                <w:p w:rsidR="00F16BE3" w:rsidRPr="0045743B" w:rsidRDefault="00545264" w:rsidP="00CB6F60">
                  <w:pPr>
                    <w:autoSpaceDE w:val="0"/>
                    <w:autoSpaceDN w:val="0"/>
                    <w:adjustRightInd w:val="0"/>
                    <w:rPr>
                      <w:rFonts w:cs="Times New Roman"/>
                    </w:rPr>
                  </w:pPr>
                  <w:r>
                    <w:rPr>
                      <w:rFonts w:cs="Times New Roman"/>
                    </w:rPr>
                    <w:t xml:space="preserve"> </w:t>
                  </w:r>
                </w:p>
              </w:tc>
            </w:tr>
            <w:tr w:rsidR="00D03F2D" w:rsidRPr="00D03F2D" w:rsidTr="003B6453">
              <w:trPr>
                <w:trHeight w:val="2150"/>
              </w:trPr>
              <w:tc>
                <w:tcPr>
                  <w:tcW w:w="1675" w:type="dxa"/>
                  <w:shd w:val="clear" w:color="auto" w:fill="1F4E79" w:themeFill="accent1" w:themeFillShade="80"/>
                </w:tcPr>
                <w:p w:rsidR="00D03F2D" w:rsidRPr="0045743B" w:rsidRDefault="005921E5" w:rsidP="005921E5">
                  <w:pPr>
                    <w:pStyle w:val="Default"/>
                    <w:rPr>
                      <w:rFonts w:asciiTheme="minorHAnsi" w:hAnsiTheme="minorHAnsi"/>
                      <w:b/>
                      <w:color w:val="FFFFFF" w:themeColor="background1"/>
                      <w:sz w:val="22"/>
                      <w:szCs w:val="22"/>
                    </w:rPr>
                  </w:pPr>
                  <w:r w:rsidRPr="0045743B">
                    <w:rPr>
                      <w:rFonts w:asciiTheme="minorHAnsi" w:hAnsiTheme="minorHAnsi"/>
                      <w:b/>
                      <w:color w:val="FFFFFF" w:themeColor="background1"/>
                      <w:sz w:val="22"/>
                      <w:szCs w:val="22"/>
                    </w:rPr>
                    <w:t>Other Provisions</w:t>
                  </w:r>
                </w:p>
              </w:tc>
              <w:tc>
                <w:tcPr>
                  <w:tcW w:w="10740" w:type="dxa"/>
                </w:tcPr>
                <w:p w:rsidR="00D03F2D" w:rsidRPr="000D7959" w:rsidRDefault="0025555F" w:rsidP="00D03F2D">
                  <w:pPr>
                    <w:pStyle w:val="ListParagraph"/>
                    <w:numPr>
                      <w:ilvl w:val="0"/>
                      <w:numId w:val="10"/>
                    </w:numPr>
                    <w:autoSpaceDE w:val="0"/>
                    <w:autoSpaceDN w:val="0"/>
                    <w:adjustRightInd w:val="0"/>
                    <w:rPr>
                      <w:rFonts w:cs="Times New Roman"/>
                    </w:rPr>
                  </w:pPr>
                  <w:r w:rsidRPr="0045743B">
                    <w:rPr>
                      <w:rFonts w:cs="Times New Roman"/>
                      <w:color w:val="000000"/>
                    </w:rPr>
                    <w:t xml:space="preserve"> </w:t>
                  </w:r>
                  <w:r w:rsidRPr="000D7959">
                    <w:rPr>
                      <w:rFonts w:cs="Times New Roman"/>
                      <w:i/>
                      <w:color w:val="000000"/>
                    </w:rPr>
                    <w:t>Subject to funding,</w:t>
                  </w:r>
                  <w:r w:rsidRPr="000D7959">
                    <w:rPr>
                      <w:rFonts w:cs="Times New Roman"/>
                      <w:color w:val="000000"/>
                    </w:rPr>
                    <w:t xml:space="preserve"> PESB to coordinate </w:t>
                  </w:r>
                  <w:r w:rsidRPr="000D7959">
                    <w:rPr>
                      <w:rFonts w:cs="Times New Roman"/>
                      <w:b/>
                      <w:color w:val="000000"/>
                    </w:rPr>
                    <w:t xml:space="preserve">meetings between </w:t>
                  </w:r>
                  <w:r w:rsidR="009114D1" w:rsidRPr="000D7959">
                    <w:rPr>
                      <w:rFonts w:cs="Times New Roman"/>
                      <w:b/>
                      <w:color w:val="000000"/>
                    </w:rPr>
                    <w:t>school districts</w:t>
                  </w:r>
                  <w:r w:rsidRPr="000D7959">
                    <w:rPr>
                      <w:rFonts w:cs="Times New Roman"/>
                      <w:b/>
                      <w:color w:val="000000"/>
                    </w:rPr>
                    <w:t xml:space="preserve"> that do not have alternative route programs</w:t>
                  </w:r>
                  <w:r w:rsidRPr="000D7959">
                    <w:rPr>
                      <w:rFonts w:cs="Times New Roman"/>
                      <w:color w:val="000000"/>
                    </w:rPr>
                    <w:t xml:space="preserve"> and </w:t>
                  </w:r>
                  <w:r w:rsidR="009114D1" w:rsidRPr="000D7959">
                    <w:rPr>
                      <w:rFonts w:cs="Times New Roman"/>
                      <w:color w:val="000000"/>
                    </w:rPr>
                    <w:t>nearby t</w:t>
                  </w:r>
                  <w:r w:rsidRPr="000D7959">
                    <w:rPr>
                      <w:rFonts w:cs="Times New Roman"/>
                      <w:color w:val="000000"/>
                    </w:rPr>
                    <w:t xml:space="preserve">eacher preparation programs </w:t>
                  </w:r>
                  <w:r w:rsidR="00D03F2D" w:rsidRPr="000D7959">
                    <w:rPr>
                      <w:rFonts w:cs="Times New Roman"/>
                      <w:color w:val="000000"/>
                    </w:rPr>
                    <w:t xml:space="preserve"> </w:t>
                  </w:r>
                  <w:r w:rsidR="00BC4FEA" w:rsidRPr="000D7959">
                    <w:rPr>
                      <w:rFonts w:cs="Times New Roman"/>
                      <w:color w:val="000000"/>
                    </w:rPr>
                    <w:t>(Section 9</w:t>
                  </w:r>
                  <w:r w:rsidR="009114D1" w:rsidRPr="000D7959">
                    <w:rPr>
                      <w:rFonts w:cs="Times New Roman"/>
                      <w:color w:val="000000"/>
                    </w:rPr>
                    <w:t>, subsection 1</w:t>
                  </w:r>
                  <w:r w:rsidR="00BC4FEA" w:rsidRPr="000D7959">
                    <w:rPr>
                      <w:rFonts w:cs="Times New Roman"/>
                      <w:color w:val="000000"/>
                    </w:rPr>
                    <w:t>)</w:t>
                  </w:r>
                </w:p>
                <w:p w:rsidR="005F6A9F" w:rsidRPr="000D7959" w:rsidRDefault="005F6A9F" w:rsidP="009114D1">
                  <w:pPr>
                    <w:pStyle w:val="ListParagraph"/>
                    <w:autoSpaceDE w:val="0"/>
                    <w:autoSpaceDN w:val="0"/>
                    <w:adjustRightInd w:val="0"/>
                    <w:ind w:left="360"/>
                    <w:rPr>
                      <w:rFonts w:cs="Times New Roman"/>
                    </w:rPr>
                  </w:pPr>
                </w:p>
                <w:p w:rsidR="009114D1" w:rsidRPr="000D7959" w:rsidRDefault="009114D1" w:rsidP="009114D1">
                  <w:pPr>
                    <w:pStyle w:val="ListParagraph"/>
                    <w:autoSpaceDE w:val="0"/>
                    <w:autoSpaceDN w:val="0"/>
                    <w:adjustRightInd w:val="0"/>
                    <w:ind w:left="360"/>
                    <w:rPr>
                      <w:rFonts w:cs="Times New Roman"/>
                    </w:rPr>
                  </w:pPr>
                </w:p>
                <w:p w:rsidR="00D03F2D" w:rsidRPr="000D7959" w:rsidRDefault="009114D1" w:rsidP="00BC4FEA">
                  <w:pPr>
                    <w:pStyle w:val="ListParagraph"/>
                    <w:numPr>
                      <w:ilvl w:val="0"/>
                      <w:numId w:val="10"/>
                    </w:numPr>
                    <w:autoSpaceDE w:val="0"/>
                    <w:autoSpaceDN w:val="0"/>
                    <w:adjustRightInd w:val="0"/>
                    <w:rPr>
                      <w:rFonts w:cs="Times New Roman"/>
                    </w:rPr>
                  </w:pPr>
                  <w:r w:rsidRPr="000D7959">
                    <w:rPr>
                      <w:rFonts w:cs="Times New Roman"/>
                      <w:i/>
                      <w:color w:val="000000"/>
                    </w:rPr>
                    <w:t>Subject to funding,</w:t>
                  </w:r>
                  <w:r w:rsidRPr="000D7959">
                    <w:rPr>
                      <w:rFonts w:cs="Times New Roman"/>
                      <w:color w:val="000000"/>
                    </w:rPr>
                    <w:t xml:space="preserve"> r</w:t>
                  </w:r>
                  <w:r w:rsidR="00D03F2D" w:rsidRPr="000D7959">
                    <w:rPr>
                      <w:rFonts w:cs="Times New Roman"/>
                      <w:color w:val="000000"/>
                    </w:rPr>
                    <w:t xml:space="preserve">equires certain public institutions of higher education </w:t>
                  </w:r>
                  <w:r w:rsidR="00D03F2D" w:rsidRPr="000D7959">
                    <w:rPr>
                      <w:rFonts w:cs="Times New Roman"/>
                      <w:b/>
                      <w:color w:val="000000"/>
                    </w:rPr>
                    <w:t xml:space="preserve">to implement an Alternate Route </w:t>
                  </w:r>
                  <w:r w:rsidRPr="000D7959">
                    <w:rPr>
                      <w:rFonts w:cs="Times New Roman"/>
                      <w:b/>
                      <w:color w:val="000000"/>
                    </w:rPr>
                    <w:t xml:space="preserve">teacher certification </w:t>
                  </w:r>
                  <w:r w:rsidR="00D03F2D" w:rsidRPr="000D7959">
                    <w:rPr>
                      <w:rFonts w:cs="Times New Roman"/>
                      <w:b/>
                      <w:color w:val="000000"/>
                    </w:rPr>
                    <w:t>program</w:t>
                  </w:r>
                  <w:r w:rsidR="00D03F2D" w:rsidRPr="000D7959">
                    <w:rPr>
                      <w:rFonts w:cs="Times New Roman"/>
                      <w:color w:val="000000"/>
                    </w:rPr>
                    <w:t xml:space="preserve">. </w:t>
                  </w:r>
                  <w:r w:rsidR="00BC4FEA" w:rsidRPr="000D7959">
                    <w:rPr>
                      <w:rFonts w:cs="Times New Roman"/>
                      <w:color w:val="000000"/>
                    </w:rPr>
                    <w:t xml:space="preserve"> (Section </w:t>
                  </w:r>
                  <w:r w:rsidR="0025555F" w:rsidRPr="000D7959">
                    <w:rPr>
                      <w:rFonts w:cs="Times New Roman"/>
                      <w:color w:val="000000"/>
                    </w:rPr>
                    <w:t>9</w:t>
                  </w:r>
                  <w:r w:rsidRPr="000D7959">
                    <w:rPr>
                      <w:rFonts w:cs="Times New Roman"/>
                      <w:color w:val="000000"/>
                    </w:rPr>
                    <w:t>, subsection2</w:t>
                  </w:r>
                  <w:r w:rsidR="0025555F" w:rsidRPr="000D7959">
                    <w:rPr>
                      <w:rFonts w:cs="Times New Roman"/>
                      <w:color w:val="000000"/>
                    </w:rPr>
                    <w:t>)</w:t>
                  </w:r>
                </w:p>
                <w:p w:rsidR="005F6A9F" w:rsidRPr="000D7959" w:rsidRDefault="005F6A9F" w:rsidP="005F6A9F">
                  <w:pPr>
                    <w:autoSpaceDE w:val="0"/>
                    <w:autoSpaceDN w:val="0"/>
                    <w:adjustRightInd w:val="0"/>
                    <w:rPr>
                      <w:rFonts w:cs="Times New Roman"/>
                    </w:rPr>
                  </w:pPr>
                </w:p>
                <w:p w:rsidR="009114D1" w:rsidRPr="0045743B" w:rsidRDefault="009114D1" w:rsidP="005F6A9F">
                  <w:pPr>
                    <w:autoSpaceDE w:val="0"/>
                    <w:autoSpaceDN w:val="0"/>
                    <w:adjustRightInd w:val="0"/>
                    <w:rPr>
                      <w:rFonts w:cs="Times New Roman"/>
                    </w:rPr>
                  </w:pPr>
                </w:p>
                <w:p w:rsidR="00D03F2D" w:rsidRPr="0045743B" w:rsidRDefault="00D03F2D" w:rsidP="00BC4FEA">
                  <w:pPr>
                    <w:pStyle w:val="ListParagraph"/>
                    <w:numPr>
                      <w:ilvl w:val="0"/>
                      <w:numId w:val="10"/>
                    </w:numPr>
                    <w:autoSpaceDE w:val="0"/>
                    <w:autoSpaceDN w:val="0"/>
                    <w:adjustRightInd w:val="0"/>
                    <w:rPr>
                      <w:rFonts w:cs="Times New Roman"/>
                      <w:color w:val="000000"/>
                    </w:rPr>
                  </w:pPr>
                  <w:r w:rsidRPr="0045743B">
                    <w:rPr>
                      <w:rFonts w:cs="Times New Roman"/>
                      <w:color w:val="000000"/>
                    </w:rPr>
                    <w:t xml:space="preserve">Requires </w:t>
                  </w:r>
                  <w:r w:rsidR="009114D1">
                    <w:rPr>
                      <w:rFonts w:cs="Times New Roman"/>
                      <w:color w:val="000000"/>
                    </w:rPr>
                    <w:t xml:space="preserve">teacher preparation programs to develop </w:t>
                  </w:r>
                  <w:r w:rsidRPr="0045743B">
                    <w:rPr>
                      <w:rFonts w:cs="Times New Roman"/>
                      <w:color w:val="000000"/>
                    </w:rPr>
                    <w:t xml:space="preserve">plans for </w:t>
                  </w:r>
                  <w:r w:rsidRPr="000D7959">
                    <w:rPr>
                      <w:rFonts w:cs="Times New Roman"/>
                      <w:b/>
                      <w:color w:val="000000"/>
                    </w:rPr>
                    <w:t>placement of resident student teachers</w:t>
                  </w:r>
                  <w:r w:rsidRPr="0045743B">
                    <w:rPr>
                      <w:rFonts w:cs="Times New Roman"/>
                      <w:color w:val="000000"/>
                    </w:rPr>
                    <w:t xml:space="preserve">. </w:t>
                  </w:r>
                  <w:r w:rsidR="00BC4FEA" w:rsidRPr="0045743B">
                    <w:rPr>
                      <w:rFonts w:cs="Times New Roman"/>
                      <w:color w:val="000000"/>
                    </w:rPr>
                    <w:t>(Section 10)</w:t>
                  </w:r>
                </w:p>
                <w:p w:rsidR="005F6A9F" w:rsidRPr="0045743B" w:rsidRDefault="005F6A9F" w:rsidP="005F6A9F">
                  <w:pPr>
                    <w:autoSpaceDE w:val="0"/>
                    <w:autoSpaceDN w:val="0"/>
                    <w:adjustRightInd w:val="0"/>
                    <w:rPr>
                      <w:rFonts w:cs="Times New Roman"/>
                      <w:color w:val="000000"/>
                    </w:rPr>
                  </w:pPr>
                </w:p>
                <w:p w:rsidR="00D03F2D" w:rsidRPr="0045743B" w:rsidRDefault="00D03F2D" w:rsidP="00BC4FEA">
                  <w:pPr>
                    <w:pStyle w:val="ListParagraph"/>
                    <w:numPr>
                      <w:ilvl w:val="0"/>
                      <w:numId w:val="10"/>
                    </w:numPr>
                    <w:autoSpaceDE w:val="0"/>
                    <w:autoSpaceDN w:val="0"/>
                    <w:adjustRightInd w:val="0"/>
                    <w:rPr>
                      <w:rFonts w:cs="Times New Roman"/>
                      <w:color w:val="000000"/>
                    </w:rPr>
                  </w:pPr>
                  <w:r w:rsidRPr="0045743B">
                    <w:rPr>
                      <w:rFonts w:cs="Times New Roman"/>
                      <w:color w:val="000000"/>
                    </w:rPr>
                    <w:t xml:space="preserve">Expands the </w:t>
                  </w:r>
                  <w:r w:rsidRPr="000D7959">
                    <w:rPr>
                      <w:rFonts w:cs="Times New Roman"/>
                      <w:b/>
                      <w:color w:val="000000"/>
                    </w:rPr>
                    <w:t>Beginning Educator Support Team</w:t>
                  </w:r>
                  <w:r w:rsidRPr="0045743B">
                    <w:rPr>
                      <w:rFonts w:cs="Times New Roman"/>
                      <w:color w:val="000000"/>
                    </w:rPr>
                    <w:t xml:space="preserve"> program </w:t>
                  </w:r>
                  <w:r w:rsidR="00BC4FEA" w:rsidRPr="0045743B">
                    <w:rPr>
                      <w:rFonts w:cs="Times New Roman"/>
                      <w:color w:val="000000"/>
                    </w:rPr>
                    <w:t xml:space="preserve">to individuals in </w:t>
                  </w:r>
                  <w:r w:rsidR="00BC4FEA" w:rsidRPr="000D7959">
                    <w:rPr>
                      <w:rFonts w:cs="Times New Roman"/>
                      <w:b/>
                      <w:color w:val="000000"/>
                    </w:rPr>
                    <w:t>alternative route programs</w:t>
                  </w:r>
                  <w:r w:rsidR="00BC4FEA" w:rsidRPr="0045743B">
                    <w:rPr>
                      <w:rFonts w:cs="Times New Roman"/>
                      <w:color w:val="000000"/>
                    </w:rPr>
                    <w:t xml:space="preserve"> </w:t>
                  </w:r>
                  <w:r w:rsidRPr="0045743B">
                    <w:rPr>
                      <w:rFonts w:cs="Times New Roman"/>
                      <w:color w:val="000000"/>
                    </w:rPr>
                    <w:t>and requires OSPI to notify districts about the program and encourage them to apply for funds.</w:t>
                  </w:r>
                  <w:r w:rsidR="00E432D3">
                    <w:rPr>
                      <w:rFonts w:cs="Times New Roman"/>
                      <w:color w:val="000000"/>
                    </w:rPr>
                    <w:t xml:space="preserve"> Added focus on underrepresented teachers</w:t>
                  </w:r>
                  <w:r w:rsidRPr="0045743B">
                    <w:rPr>
                      <w:rFonts w:cs="Times New Roman"/>
                      <w:color w:val="000000"/>
                    </w:rPr>
                    <w:t xml:space="preserve"> </w:t>
                  </w:r>
                  <w:r w:rsidR="00BC4FEA" w:rsidRPr="0045743B">
                    <w:rPr>
                      <w:rFonts w:cs="Times New Roman"/>
                      <w:color w:val="000000"/>
                    </w:rPr>
                    <w:t>(Section 11)</w:t>
                  </w:r>
                </w:p>
                <w:p w:rsidR="005F6A9F" w:rsidRPr="0045743B" w:rsidRDefault="005F6A9F" w:rsidP="005F6A9F">
                  <w:pPr>
                    <w:autoSpaceDE w:val="0"/>
                    <w:autoSpaceDN w:val="0"/>
                    <w:adjustRightInd w:val="0"/>
                    <w:rPr>
                      <w:rFonts w:cs="Times New Roman"/>
                      <w:color w:val="000000"/>
                    </w:rPr>
                  </w:pPr>
                </w:p>
                <w:p w:rsidR="00D03F2D" w:rsidRPr="0045743B" w:rsidRDefault="00D03F2D" w:rsidP="00BC4FEA">
                  <w:pPr>
                    <w:pStyle w:val="ListParagraph"/>
                    <w:numPr>
                      <w:ilvl w:val="0"/>
                      <w:numId w:val="10"/>
                    </w:numPr>
                    <w:autoSpaceDE w:val="0"/>
                    <w:autoSpaceDN w:val="0"/>
                    <w:adjustRightInd w:val="0"/>
                    <w:rPr>
                      <w:rFonts w:cs="Times New Roman"/>
                      <w:color w:val="000000"/>
                    </w:rPr>
                  </w:pPr>
                  <w:r w:rsidRPr="0045743B">
                    <w:rPr>
                      <w:rFonts w:cs="Times New Roman"/>
                      <w:color w:val="000000"/>
                    </w:rPr>
                    <w:t xml:space="preserve">Requires OSPI in collaboration with PESB and teacher-prep programs </w:t>
                  </w:r>
                  <w:r w:rsidRPr="000D7959">
                    <w:rPr>
                      <w:rFonts w:cs="Times New Roman"/>
                      <w:b/>
                      <w:color w:val="000000"/>
                    </w:rPr>
                    <w:t>to develop mentor training program goals</w:t>
                  </w:r>
                  <w:r w:rsidR="00E432D3">
                    <w:rPr>
                      <w:rFonts w:cs="Times New Roman"/>
                      <w:color w:val="000000"/>
                    </w:rPr>
                    <w:t xml:space="preserve"> in order to standardize mentorship training statewide</w:t>
                  </w:r>
                  <w:r w:rsidRPr="0045743B">
                    <w:rPr>
                      <w:rFonts w:cs="Times New Roman"/>
                      <w:color w:val="000000"/>
                    </w:rPr>
                    <w:t xml:space="preserve">. </w:t>
                  </w:r>
                  <w:r w:rsidR="0025555F" w:rsidRPr="0045743B">
                    <w:rPr>
                      <w:rFonts w:cs="Times New Roman"/>
                      <w:color w:val="000000"/>
                    </w:rPr>
                    <w:t>(Section 12)</w:t>
                  </w:r>
                </w:p>
                <w:p w:rsidR="005F6A9F" w:rsidRPr="0045743B" w:rsidRDefault="005F6A9F" w:rsidP="005F6A9F">
                  <w:pPr>
                    <w:autoSpaceDE w:val="0"/>
                    <w:autoSpaceDN w:val="0"/>
                    <w:adjustRightInd w:val="0"/>
                    <w:rPr>
                      <w:rFonts w:cs="Times New Roman"/>
                      <w:color w:val="000000"/>
                    </w:rPr>
                  </w:pPr>
                </w:p>
                <w:p w:rsidR="0025555F" w:rsidRPr="0045743B" w:rsidRDefault="0025555F" w:rsidP="00BC4FEA">
                  <w:pPr>
                    <w:pStyle w:val="ListParagraph"/>
                    <w:numPr>
                      <w:ilvl w:val="0"/>
                      <w:numId w:val="10"/>
                    </w:numPr>
                    <w:autoSpaceDE w:val="0"/>
                    <w:autoSpaceDN w:val="0"/>
                    <w:adjustRightInd w:val="0"/>
                    <w:rPr>
                      <w:rFonts w:cs="Times New Roman"/>
                      <w:color w:val="000000"/>
                    </w:rPr>
                  </w:pPr>
                  <w:r w:rsidRPr="0045743B">
                    <w:rPr>
                      <w:rFonts w:cs="Times New Roman"/>
                      <w:color w:val="000000"/>
                    </w:rPr>
                    <w:t>By June 15</w:t>
                  </w:r>
                  <w:r w:rsidR="00E432D3">
                    <w:rPr>
                      <w:rFonts w:cs="Times New Roman"/>
                      <w:color w:val="000000"/>
                    </w:rPr>
                    <w:t xml:space="preserve"> each year</w:t>
                  </w:r>
                  <w:r w:rsidRPr="0045743B">
                    <w:rPr>
                      <w:rFonts w:cs="Times New Roman"/>
                      <w:color w:val="000000"/>
                    </w:rPr>
                    <w:t xml:space="preserve">, requires </w:t>
                  </w:r>
                  <w:r w:rsidRPr="000D7959">
                    <w:rPr>
                      <w:rFonts w:cs="Times New Roman"/>
                      <w:b/>
                      <w:color w:val="000000"/>
                    </w:rPr>
                    <w:t>school districts to report to OSPI the number of classroom teachers hired</w:t>
                  </w:r>
                  <w:r w:rsidRPr="0045743B">
                    <w:rPr>
                      <w:rFonts w:cs="Times New Roman"/>
                      <w:color w:val="000000"/>
                    </w:rPr>
                    <w:t xml:space="preserve"> in the previous school year and the </w:t>
                  </w:r>
                  <w:r w:rsidRPr="000D7959">
                    <w:rPr>
                      <w:rFonts w:cs="Times New Roman"/>
                      <w:b/>
                      <w:color w:val="000000"/>
                    </w:rPr>
                    <w:t>projected number</w:t>
                  </w:r>
                  <w:r w:rsidRPr="0045743B">
                    <w:rPr>
                      <w:rFonts w:cs="Times New Roman"/>
                      <w:color w:val="000000"/>
                    </w:rPr>
                    <w:t xml:space="preserve"> to be hired the next school year, disaggregated by content area. (Section 13)</w:t>
                  </w:r>
                </w:p>
                <w:p w:rsidR="0025555F" w:rsidRPr="0045743B" w:rsidRDefault="0025555F" w:rsidP="0025555F">
                  <w:pPr>
                    <w:pStyle w:val="ListParagraph"/>
                    <w:rPr>
                      <w:rFonts w:cs="Times New Roman"/>
                      <w:color w:val="000000"/>
                    </w:rPr>
                  </w:pPr>
                </w:p>
                <w:p w:rsidR="0025555F" w:rsidRPr="0045743B" w:rsidRDefault="00E432D3" w:rsidP="00BC4FEA">
                  <w:pPr>
                    <w:pStyle w:val="ListParagraph"/>
                    <w:numPr>
                      <w:ilvl w:val="0"/>
                      <w:numId w:val="10"/>
                    </w:numPr>
                    <w:autoSpaceDE w:val="0"/>
                    <w:autoSpaceDN w:val="0"/>
                    <w:adjustRightInd w:val="0"/>
                    <w:rPr>
                      <w:rFonts w:cs="Times New Roman"/>
                      <w:color w:val="000000"/>
                    </w:rPr>
                  </w:pPr>
                  <w:r>
                    <w:rPr>
                      <w:rFonts w:cs="Times New Roman"/>
                      <w:color w:val="000000"/>
                    </w:rPr>
                    <w:t xml:space="preserve">Adds early childhood education, elementary education, computer science, and bilingual education to the   </w:t>
                  </w:r>
                  <w:r w:rsidRPr="000D7959">
                    <w:rPr>
                      <w:rFonts w:cs="Times New Roman"/>
                      <w:b/>
                      <w:color w:val="000000"/>
                    </w:rPr>
                    <w:t>Paraeducator</w:t>
                  </w:r>
                  <w:r w:rsidR="000D7959">
                    <w:rPr>
                      <w:rFonts w:cs="Times New Roman"/>
                      <w:b/>
                      <w:color w:val="000000"/>
                    </w:rPr>
                    <w:t xml:space="preserve"> Conditional Scholarship P</w:t>
                  </w:r>
                  <w:r w:rsidR="0025555F" w:rsidRPr="000D7959">
                    <w:rPr>
                      <w:rFonts w:cs="Times New Roman"/>
                      <w:b/>
                      <w:color w:val="000000"/>
                    </w:rPr>
                    <w:t>rogram</w:t>
                  </w:r>
                  <w:r>
                    <w:rPr>
                      <w:rFonts w:cs="Times New Roman"/>
                      <w:color w:val="000000"/>
                    </w:rPr>
                    <w:t xml:space="preserve"> and early childhood and elementary education to the </w:t>
                  </w:r>
                  <w:r w:rsidRPr="000D7959">
                    <w:rPr>
                      <w:rFonts w:cs="Times New Roman"/>
                      <w:b/>
                      <w:color w:val="000000"/>
                    </w:rPr>
                    <w:t>Conditional Scholarship Program</w:t>
                  </w:r>
                  <w:r w:rsidR="0025555F" w:rsidRPr="000D7959">
                    <w:rPr>
                      <w:rFonts w:cs="Times New Roman"/>
                      <w:b/>
                      <w:color w:val="000000"/>
                    </w:rPr>
                    <w:t>.</w:t>
                  </w:r>
                  <w:r w:rsidR="0025555F" w:rsidRPr="0045743B">
                    <w:rPr>
                      <w:rFonts w:cs="Times New Roman"/>
                      <w:color w:val="000000"/>
                    </w:rPr>
                    <w:t xml:space="preserve"> (Section 14)</w:t>
                  </w:r>
                </w:p>
                <w:p w:rsidR="0025555F" w:rsidRPr="0045743B" w:rsidRDefault="0025555F" w:rsidP="0025555F">
                  <w:pPr>
                    <w:pStyle w:val="ListParagraph"/>
                    <w:rPr>
                      <w:rFonts w:cs="Times New Roman"/>
                      <w:color w:val="000000"/>
                    </w:rPr>
                  </w:pPr>
                </w:p>
                <w:p w:rsidR="00D03F2D" w:rsidRPr="0045743B" w:rsidRDefault="00E432D3" w:rsidP="00BC4FEA">
                  <w:pPr>
                    <w:pStyle w:val="ListParagraph"/>
                    <w:numPr>
                      <w:ilvl w:val="0"/>
                      <w:numId w:val="10"/>
                    </w:numPr>
                    <w:autoSpaceDE w:val="0"/>
                    <w:autoSpaceDN w:val="0"/>
                    <w:adjustRightInd w:val="0"/>
                    <w:rPr>
                      <w:rFonts w:cs="Times New Roman"/>
                      <w:color w:val="000000"/>
                    </w:rPr>
                  </w:pPr>
                  <w:r w:rsidRPr="00E432D3">
                    <w:rPr>
                      <w:rFonts w:cs="Times New Roman"/>
                      <w:i/>
                      <w:color w:val="000000"/>
                    </w:rPr>
                    <w:t>Subject to funding,</w:t>
                  </w:r>
                  <w:r>
                    <w:rPr>
                      <w:rFonts w:cs="Times New Roman"/>
                      <w:color w:val="000000"/>
                    </w:rPr>
                    <w:t xml:space="preserve"> r</w:t>
                  </w:r>
                  <w:r w:rsidR="00D03F2D" w:rsidRPr="0045743B">
                    <w:rPr>
                      <w:rFonts w:cs="Times New Roman"/>
                      <w:color w:val="000000"/>
                    </w:rPr>
                    <w:t xml:space="preserve">equires development of a </w:t>
                  </w:r>
                  <w:r w:rsidR="00D03F2D" w:rsidRPr="000D7959">
                    <w:rPr>
                      <w:rFonts w:cs="Times New Roman"/>
                      <w:b/>
                      <w:color w:val="000000"/>
                    </w:rPr>
                    <w:t>Teac</w:t>
                  </w:r>
                  <w:r w:rsidR="000D7959">
                    <w:rPr>
                      <w:rFonts w:cs="Times New Roman"/>
                      <w:b/>
                      <w:color w:val="000000"/>
                    </w:rPr>
                    <w:t>her Shortage Conditional Grant P</w:t>
                  </w:r>
                  <w:r w:rsidR="00D03F2D" w:rsidRPr="000D7959">
                    <w:rPr>
                      <w:rFonts w:cs="Times New Roman"/>
                      <w:b/>
                      <w:color w:val="000000"/>
                    </w:rPr>
                    <w:t>rogram</w:t>
                  </w:r>
                  <w:r w:rsidR="00D03F2D" w:rsidRPr="0045743B">
                    <w:rPr>
                      <w:rFonts w:cs="Times New Roman"/>
                      <w:color w:val="000000"/>
                    </w:rPr>
                    <w:t xml:space="preserve"> to provide financial </w:t>
                  </w:r>
                  <w:r w:rsidR="00D03F2D" w:rsidRPr="0045743B">
                    <w:rPr>
                      <w:rFonts w:cs="Times New Roman"/>
                      <w:color w:val="000000"/>
                    </w:rPr>
                    <w:lastRenderedPageBreak/>
                    <w:t xml:space="preserve">aid to individuals in teacher preparation programs. </w:t>
                  </w:r>
                  <w:r w:rsidR="0025555F" w:rsidRPr="0045743B">
                    <w:rPr>
                      <w:rFonts w:cs="Times New Roman"/>
                      <w:color w:val="000000"/>
                    </w:rPr>
                    <w:t>(Section 15)</w:t>
                  </w:r>
                </w:p>
                <w:p w:rsidR="005F6A9F" w:rsidRPr="0045743B" w:rsidRDefault="005F6A9F" w:rsidP="005F6A9F">
                  <w:pPr>
                    <w:autoSpaceDE w:val="0"/>
                    <w:autoSpaceDN w:val="0"/>
                    <w:adjustRightInd w:val="0"/>
                    <w:rPr>
                      <w:rFonts w:cs="Times New Roman"/>
                      <w:color w:val="000000"/>
                    </w:rPr>
                  </w:pPr>
                </w:p>
                <w:p w:rsidR="003B6453" w:rsidRPr="000D7959" w:rsidRDefault="00E432D3" w:rsidP="003B6453">
                  <w:pPr>
                    <w:pStyle w:val="ListParagraph"/>
                    <w:numPr>
                      <w:ilvl w:val="0"/>
                      <w:numId w:val="10"/>
                    </w:numPr>
                    <w:autoSpaceDE w:val="0"/>
                    <w:autoSpaceDN w:val="0"/>
                    <w:adjustRightInd w:val="0"/>
                    <w:rPr>
                      <w:rFonts w:cs="Times New Roman"/>
                      <w:color w:val="000000"/>
                    </w:rPr>
                  </w:pPr>
                  <w:r w:rsidRPr="000D7959">
                    <w:rPr>
                      <w:rFonts w:cs="Times New Roman"/>
                      <w:i/>
                      <w:color w:val="000000"/>
                    </w:rPr>
                    <w:t xml:space="preserve">Subject to funding, </w:t>
                  </w:r>
                  <w:r w:rsidRPr="000D7959">
                    <w:rPr>
                      <w:rFonts w:cs="Times New Roman"/>
                      <w:color w:val="000000"/>
                    </w:rPr>
                    <w:t>directs the SAC to c</w:t>
                  </w:r>
                  <w:r w:rsidR="003B6453" w:rsidRPr="000D7959">
                    <w:rPr>
                      <w:rFonts w:cs="Times New Roman"/>
                      <w:color w:val="000000"/>
                    </w:rPr>
                    <w:t xml:space="preserve">reate the </w:t>
                  </w:r>
                  <w:r w:rsidR="003B6453" w:rsidRPr="000D7959">
                    <w:rPr>
                      <w:rFonts w:cs="Times New Roman"/>
                      <w:b/>
                      <w:color w:val="000000"/>
                    </w:rPr>
                    <w:t>Teacher Endorsement and Certification Help (TEACH) Pilot</w:t>
                  </w:r>
                  <w:r w:rsidR="003B6453" w:rsidRPr="000D7959">
                    <w:rPr>
                      <w:rFonts w:cs="Times New Roman"/>
                      <w:color w:val="000000"/>
                    </w:rPr>
                    <w:t xml:space="preserve"> project to develop a program that provides grants to teachers taking basic skills and content tests for teacher certification. (Section 16)</w:t>
                  </w:r>
                </w:p>
                <w:p w:rsidR="003B6453" w:rsidRPr="000D7959" w:rsidRDefault="003B6453" w:rsidP="002538BC">
                  <w:pPr>
                    <w:autoSpaceDE w:val="0"/>
                    <w:autoSpaceDN w:val="0"/>
                    <w:adjustRightInd w:val="0"/>
                    <w:rPr>
                      <w:rFonts w:cs="Times New Roman"/>
                      <w:color w:val="000000"/>
                    </w:rPr>
                  </w:pPr>
                </w:p>
                <w:p w:rsidR="00D03F2D" w:rsidRPr="0045743B" w:rsidRDefault="002538BC" w:rsidP="00BC4FEA">
                  <w:pPr>
                    <w:pStyle w:val="ListParagraph"/>
                    <w:numPr>
                      <w:ilvl w:val="0"/>
                      <w:numId w:val="10"/>
                    </w:numPr>
                    <w:autoSpaceDE w:val="0"/>
                    <w:autoSpaceDN w:val="0"/>
                    <w:adjustRightInd w:val="0"/>
                    <w:rPr>
                      <w:rFonts w:cs="Times New Roman"/>
                      <w:color w:val="000000"/>
                    </w:rPr>
                  </w:pPr>
                  <w:r w:rsidRPr="000D7959">
                    <w:rPr>
                      <w:rFonts w:cs="Times New Roman"/>
                      <w:i/>
                      <w:color w:val="000000"/>
                    </w:rPr>
                    <w:t>Subject to funding,</w:t>
                  </w:r>
                  <w:r w:rsidRPr="000D7959">
                    <w:rPr>
                      <w:rFonts w:cs="Times New Roman"/>
                      <w:color w:val="000000"/>
                    </w:rPr>
                    <w:t xml:space="preserve"> directs the SAC to c</w:t>
                  </w:r>
                  <w:r w:rsidR="00D03F2D" w:rsidRPr="000D7959">
                    <w:rPr>
                      <w:rFonts w:cs="Times New Roman"/>
                      <w:color w:val="000000"/>
                    </w:rPr>
                    <w:t>reate</w:t>
                  </w:r>
                  <w:r w:rsidRPr="000D7959">
                    <w:rPr>
                      <w:rFonts w:cs="Times New Roman"/>
                      <w:color w:val="000000"/>
                    </w:rPr>
                    <w:t xml:space="preserve"> a </w:t>
                  </w:r>
                  <w:r w:rsidRPr="000D7959">
                    <w:rPr>
                      <w:rFonts w:cs="Times New Roman"/>
                      <w:b/>
                      <w:color w:val="000000"/>
                    </w:rPr>
                    <w:t>Student Teaching Residency Grant Program</w:t>
                  </w:r>
                  <w:r w:rsidRPr="000D7959">
                    <w:rPr>
                      <w:rFonts w:cs="Times New Roman"/>
                      <w:color w:val="000000"/>
                    </w:rPr>
                    <w:t xml:space="preserve"> </w:t>
                  </w:r>
                  <w:r w:rsidR="00D03F2D" w:rsidRPr="000D7959">
                    <w:rPr>
                      <w:rFonts w:cs="Times New Roman"/>
                      <w:color w:val="000000"/>
                    </w:rPr>
                    <w:t xml:space="preserve">to provide financial aid to student </w:t>
                  </w:r>
                  <w:r w:rsidRPr="000D7959">
                    <w:rPr>
                      <w:rFonts w:cs="Times New Roman"/>
                      <w:color w:val="000000"/>
                    </w:rPr>
                    <w:t>teachers</w:t>
                  </w:r>
                  <w:r>
                    <w:rPr>
                      <w:rFonts w:cs="Times New Roman"/>
                      <w:color w:val="000000"/>
                    </w:rPr>
                    <w:t xml:space="preserve"> in</w:t>
                  </w:r>
                  <w:r w:rsidR="00D03F2D" w:rsidRPr="0045743B">
                    <w:rPr>
                      <w:rFonts w:cs="Times New Roman"/>
                      <w:color w:val="000000"/>
                    </w:rPr>
                    <w:t xml:space="preserve"> Title I schools who demonstrate financial need. </w:t>
                  </w:r>
                  <w:r w:rsidR="003B6453" w:rsidRPr="0045743B">
                    <w:rPr>
                      <w:rFonts w:cs="Times New Roman"/>
                      <w:color w:val="000000"/>
                    </w:rPr>
                    <w:t>(Section 17)</w:t>
                  </w:r>
                </w:p>
                <w:p w:rsidR="00F16BE3" w:rsidRPr="0045743B" w:rsidRDefault="00F16BE3" w:rsidP="005F6A9F">
                  <w:pPr>
                    <w:autoSpaceDE w:val="0"/>
                    <w:autoSpaceDN w:val="0"/>
                    <w:adjustRightInd w:val="0"/>
                    <w:rPr>
                      <w:rFonts w:cs="Times New Roman"/>
                      <w:color w:val="000000"/>
                    </w:rPr>
                  </w:pPr>
                </w:p>
                <w:p w:rsidR="003B6453" w:rsidRPr="0045743B" w:rsidRDefault="003B6453" w:rsidP="005F6A9F">
                  <w:pPr>
                    <w:autoSpaceDE w:val="0"/>
                    <w:autoSpaceDN w:val="0"/>
                    <w:adjustRightInd w:val="0"/>
                    <w:rPr>
                      <w:rFonts w:cs="Times New Roman"/>
                      <w:color w:val="000000"/>
                    </w:rPr>
                  </w:pPr>
                </w:p>
                <w:p w:rsidR="005F6A9F" w:rsidRPr="0045743B" w:rsidRDefault="005F6A9F" w:rsidP="005F6A9F">
                  <w:pPr>
                    <w:autoSpaceDE w:val="0"/>
                    <w:autoSpaceDN w:val="0"/>
                    <w:adjustRightInd w:val="0"/>
                    <w:rPr>
                      <w:rFonts w:cs="Times New Roman"/>
                      <w:color w:val="000000"/>
                    </w:rPr>
                  </w:pPr>
                </w:p>
                <w:p w:rsidR="00D03F2D" w:rsidRPr="0045743B" w:rsidRDefault="00D03F2D" w:rsidP="002538BC">
                  <w:pPr>
                    <w:pStyle w:val="ListParagraph"/>
                    <w:numPr>
                      <w:ilvl w:val="0"/>
                      <w:numId w:val="10"/>
                    </w:numPr>
                    <w:autoSpaceDE w:val="0"/>
                    <w:autoSpaceDN w:val="0"/>
                    <w:adjustRightInd w:val="0"/>
                    <w:rPr>
                      <w:rFonts w:cs="Times New Roman"/>
                      <w:color w:val="000000"/>
                    </w:rPr>
                  </w:pPr>
                  <w:r w:rsidRPr="0045743B">
                    <w:rPr>
                      <w:rFonts w:cs="Times New Roman"/>
                      <w:color w:val="000000"/>
                    </w:rPr>
                    <w:t xml:space="preserve">Makes tuition and </w:t>
                  </w:r>
                  <w:r w:rsidRPr="000D7959">
                    <w:rPr>
                      <w:rFonts w:cs="Times New Roman"/>
                      <w:b/>
                      <w:color w:val="000000"/>
                    </w:rPr>
                    <w:t>fee waivers available to K-12 classified staff at</w:t>
                  </w:r>
                  <w:r w:rsidR="000D7959">
                    <w:rPr>
                      <w:rFonts w:cs="Times New Roman"/>
                      <w:b/>
                      <w:color w:val="000000"/>
                    </w:rPr>
                    <w:t xml:space="preserve"> 2 and 4-</w:t>
                  </w:r>
                  <w:r w:rsidR="002538BC" w:rsidRPr="000D7959">
                    <w:rPr>
                      <w:rFonts w:cs="Times New Roman"/>
                      <w:b/>
                      <w:color w:val="000000"/>
                    </w:rPr>
                    <w:t>year</w:t>
                  </w:r>
                  <w:r w:rsidRPr="000D7959">
                    <w:rPr>
                      <w:rFonts w:cs="Times New Roman"/>
                      <w:b/>
                      <w:color w:val="000000"/>
                    </w:rPr>
                    <w:t xml:space="preserve"> </w:t>
                  </w:r>
                  <w:r w:rsidR="002538BC" w:rsidRPr="000D7959">
                    <w:rPr>
                      <w:rFonts w:cs="Times New Roman"/>
                      <w:b/>
                      <w:color w:val="000000"/>
                    </w:rPr>
                    <w:t>colleges/universities</w:t>
                  </w:r>
                  <w:r w:rsidR="000D7959">
                    <w:rPr>
                      <w:rFonts w:cs="Times New Roman"/>
                      <w:b/>
                      <w:color w:val="000000"/>
                    </w:rPr>
                    <w:t xml:space="preserve"> </w:t>
                  </w:r>
                  <w:r w:rsidRPr="0045743B">
                    <w:rPr>
                      <w:rFonts w:cs="Times New Roman"/>
                      <w:color w:val="000000"/>
                    </w:rPr>
                    <w:t xml:space="preserve">when used for coursework relevant to </w:t>
                  </w:r>
                  <w:r w:rsidR="002538BC">
                    <w:rPr>
                      <w:rFonts w:cs="Times New Roman"/>
                      <w:color w:val="000000"/>
                    </w:rPr>
                    <w:t>the classified staff’s</w:t>
                  </w:r>
                  <w:r w:rsidRPr="0045743B">
                    <w:rPr>
                      <w:rFonts w:cs="Times New Roman"/>
                      <w:color w:val="000000"/>
                    </w:rPr>
                    <w:t xml:space="preserve"> work assignment.</w:t>
                  </w:r>
                  <w:r w:rsidR="003B6453" w:rsidRPr="0045743B">
                    <w:rPr>
                      <w:rFonts w:cs="Times New Roman"/>
                      <w:color w:val="000000"/>
                    </w:rPr>
                    <w:t xml:space="preserve">  (Section 18)</w:t>
                  </w:r>
                </w:p>
              </w:tc>
              <w:tc>
                <w:tcPr>
                  <w:tcW w:w="2340" w:type="dxa"/>
                </w:tcPr>
                <w:p w:rsidR="005F6A9F" w:rsidRDefault="00F16BE3" w:rsidP="00CB6F60">
                  <w:pPr>
                    <w:autoSpaceDE w:val="0"/>
                    <w:autoSpaceDN w:val="0"/>
                    <w:adjustRightInd w:val="0"/>
                    <w:rPr>
                      <w:rFonts w:cs="Times New Roman"/>
                    </w:rPr>
                  </w:pPr>
                  <w:r w:rsidRPr="0045743B">
                    <w:rPr>
                      <w:rFonts w:cs="Times New Roman"/>
                    </w:rPr>
                    <w:lastRenderedPageBreak/>
                    <w:t>No appropriation</w:t>
                  </w:r>
                </w:p>
                <w:p w:rsidR="009114D1" w:rsidRDefault="00431AAA" w:rsidP="00CB6F60">
                  <w:pPr>
                    <w:autoSpaceDE w:val="0"/>
                    <w:autoSpaceDN w:val="0"/>
                    <w:adjustRightInd w:val="0"/>
                    <w:rPr>
                      <w:rFonts w:cs="Times New Roman"/>
                    </w:rPr>
                  </w:pPr>
                  <w:r>
                    <w:rPr>
                      <w:rFonts w:cs="Times New Roman"/>
                    </w:rPr>
                    <w:t xml:space="preserve"> </w:t>
                  </w:r>
                </w:p>
                <w:p w:rsidR="009114D1" w:rsidRDefault="009114D1" w:rsidP="00CB6F60">
                  <w:pPr>
                    <w:autoSpaceDE w:val="0"/>
                    <w:autoSpaceDN w:val="0"/>
                    <w:adjustRightInd w:val="0"/>
                    <w:rPr>
                      <w:rFonts w:cs="Times New Roman"/>
                    </w:rPr>
                  </w:pPr>
                </w:p>
                <w:p w:rsidR="00431AAA" w:rsidRPr="0045743B" w:rsidRDefault="00431AAA" w:rsidP="00CB6F60">
                  <w:pPr>
                    <w:autoSpaceDE w:val="0"/>
                    <w:autoSpaceDN w:val="0"/>
                    <w:adjustRightInd w:val="0"/>
                    <w:rPr>
                      <w:rFonts w:cs="Times New Roman"/>
                    </w:rPr>
                  </w:pPr>
                </w:p>
                <w:p w:rsidR="005F6A9F" w:rsidRDefault="00F16BE3" w:rsidP="00CB6F60">
                  <w:pPr>
                    <w:autoSpaceDE w:val="0"/>
                    <w:autoSpaceDN w:val="0"/>
                    <w:adjustRightInd w:val="0"/>
                    <w:rPr>
                      <w:rFonts w:cs="Times New Roman"/>
                    </w:rPr>
                  </w:pPr>
                  <w:r w:rsidRPr="0045743B">
                    <w:rPr>
                      <w:rFonts w:cs="Times New Roman"/>
                    </w:rPr>
                    <w:t>No appropriation</w:t>
                  </w:r>
                </w:p>
                <w:p w:rsidR="009114D1" w:rsidRPr="0045743B" w:rsidRDefault="009114D1" w:rsidP="00CB6F60">
                  <w:pPr>
                    <w:autoSpaceDE w:val="0"/>
                    <w:autoSpaceDN w:val="0"/>
                    <w:adjustRightInd w:val="0"/>
                    <w:rPr>
                      <w:rFonts w:cs="Times New Roman"/>
                    </w:rPr>
                  </w:pPr>
                </w:p>
                <w:p w:rsidR="005F6A9F" w:rsidRDefault="005F6A9F" w:rsidP="00CB6F60">
                  <w:pPr>
                    <w:autoSpaceDE w:val="0"/>
                    <w:autoSpaceDN w:val="0"/>
                    <w:adjustRightInd w:val="0"/>
                    <w:rPr>
                      <w:rFonts w:cs="Times New Roman"/>
                    </w:rPr>
                  </w:pPr>
                </w:p>
                <w:p w:rsidR="000D7959" w:rsidRDefault="000D7959" w:rsidP="00CB6F60">
                  <w:pPr>
                    <w:autoSpaceDE w:val="0"/>
                    <w:autoSpaceDN w:val="0"/>
                    <w:adjustRightInd w:val="0"/>
                    <w:rPr>
                      <w:rFonts w:cs="Times New Roman"/>
                    </w:rPr>
                  </w:pPr>
                </w:p>
                <w:p w:rsidR="00431AAA" w:rsidRDefault="00431AAA" w:rsidP="00CB6F60">
                  <w:pPr>
                    <w:autoSpaceDE w:val="0"/>
                    <w:autoSpaceDN w:val="0"/>
                    <w:adjustRightInd w:val="0"/>
                    <w:rPr>
                      <w:rFonts w:cs="Times New Roman"/>
                    </w:rPr>
                  </w:pPr>
                </w:p>
                <w:p w:rsidR="009114D1" w:rsidRPr="0045743B" w:rsidRDefault="009114D1" w:rsidP="00CB6F60">
                  <w:pPr>
                    <w:autoSpaceDE w:val="0"/>
                    <w:autoSpaceDN w:val="0"/>
                    <w:adjustRightInd w:val="0"/>
                    <w:rPr>
                      <w:rFonts w:cs="Times New Roman"/>
                    </w:rPr>
                  </w:pPr>
                </w:p>
                <w:p w:rsidR="0025555F" w:rsidRPr="0045743B" w:rsidRDefault="009114D1" w:rsidP="00CB6F60">
                  <w:pPr>
                    <w:autoSpaceDE w:val="0"/>
                    <w:autoSpaceDN w:val="0"/>
                    <w:adjustRightInd w:val="0"/>
                    <w:rPr>
                      <w:rFonts w:cs="Times New Roman"/>
                    </w:rPr>
                  </w:pPr>
                  <w:r>
                    <w:rPr>
                      <w:rFonts w:cs="Times New Roman"/>
                    </w:rPr>
                    <w:t xml:space="preserve"> </w:t>
                  </w:r>
                </w:p>
                <w:p w:rsidR="005F6A9F" w:rsidRPr="0045743B" w:rsidRDefault="005F6A9F" w:rsidP="00CB6F60">
                  <w:pPr>
                    <w:autoSpaceDE w:val="0"/>
                    <w:autoSpaceDN w:val="0"/>
                    <w:adjustRightInd w:val="0"/>
                    <w:rPr>
                      <w:rFonts w:cs="Times New Roman"/>
                    </w:rPr>
                  </w:pPr>
                  <w:r w:rsidRPr="0045743B">
                    <w:rPr>
                      <w:rFonts w:cs="Times New Roman"/>
                    </w:rPr>
                    <w:t>$3.5 million increase</w:t>
                  </w:r>
                  <w:r w:rsidR="00F16BE3" w:rsidRPr="0045743B">
                    <w:rPr>
                      <w:rFonts w:cs="Times New Roman"/>
                    </w:rPr>
                    <w:t xml:space="preserve"> to OSPI </w:t>
                  </w:r>
                  <w:r w:rsidRPr="0045743B">
                    <w:rPr>
                      <w:rFonts w:cs="Times New Roman"/>
                    </w:rPr>
                    <w:t>($9 M total)</w:t>
                  </w:r>
                </w:p>
                <w:p w:rsidR="005F6A9F" w:rsidRPr="0045743B" w:rsidRDefault="005F6A9F" w:rsidP="00CB6F60">
                  <w:pPr>
                    <w:autoSpaceDE w:val="0"/>
                    <w:autoSpaceDN w:val="0"/>
                    <w:adjustRightInd w:val="0"/>
                    <w:rPr>
                      <w:rFonts w:cs="Times New Roman"/>
                    </w:rPr>
                  </w:pPr>
                </w:p>
                <w:p w:rsidR="005F6A9F" w:rsidRDefault="005F6A9F" w:rsidP="00CB6F60">
                  <w:pPr>
                    <w:autoSpaceDE w:val="0"/>
                    <w:autoSpaceDN w:val="0"/>
                    <w:adjustRightInd w:val="0"/>
                    <w:rPr>
                      <w:rFonts w:cs="Times New Roman"/>
                    </w:rPr>
                  </w:pPr>
                </w:p>
                <w:p w:rsidR="00E432D3" w:rsidRPr="0045743B" w:rsidRDefault="00E432D3"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p>
                <w:p w:rsidR="0025555F" w:rsidRPr="0045743B" w:rsidRDefault="0025555F" w:rsidP="00CB6F60">
                  <w:pPr>
                    <w:autoSpaceDE w:val="0"/>
                    <w:autoSpaceDN w:val="0"/>
                    <w:adjustRightInd w:val="0"/>
                    <w:rPr>
                      <w:rFonts w:cs="Times New Roman"/>
                    </w:rPr>
                  </w:pPr>
                </w:p>
                <w:p w:rsidR="0025555F" w:rsidRPr="0045743B" w:rsidRDefault="00E432D3" w:rsidP="00CB6F60">
                  <w:pPr>
                    <w:autoSpaceDE w:val="0"/>
                    <w:autoSpaceDN w:val="0"/>
                    <w:adjustRightInd w:val="0"/>
                    <w:rPr>
                      <w:rFonts w:cs="Times New Roman"/>
                    </w:rPr>
                  </w:pPr>
                  <w:r>
                    <w:rPr>
                      <w:rFonts w:cs="Times New Roman"/>
                    </w:rPr>
                    <w:t xml:space="preserve"> </w:t>
                  </w:r>
                </w:p>
                <w:p w:rsidR="0025555F" w:rsidRPr="0045743B" w:rsidRDefault="0025555F" w:rsidP="00CB6F60">
                  <w:pPr>
                    <w:autoSpaceDE w:val="0"/>
                    <w:autoSpaceDN w:val="0"/>
                    <w:adjustRightInd w:val="0"/>
                    <w:rPr>
                      <w:rFonts w:cs="Times New Roman"/>
                    </w:rPr>
                  </w:pPr>
                </w:p>
                <w:p w:rsidR="0025555F" w:rsidRPr="0045743B" w:rsidRDefault="0025555F" w:rsidP="00CB6F60">
                  <w:pPr>
                    <w:autoSpaceDE w:val="0"/>
                    <w:autoSpaceDN w:val="0"/>
                    <w:adjustRightInd w:val="0"/>
                    <w:rPr>
                      <w:rFonts w:cs="Times New Roman"/>
                    </w:rPr>
                  </w:pPr>
                </w:p>
                <w:p w:rsidR="0025555F" w:rsidRPr="0045743B" w:rsidRDefault="0025555F" w:rsidP="00CB6F60">
                  <w:pPr>
                    <w:autoSpaceDE w:val="0"/>
                    <w:autoSpaceDN w:val="0"/>
                    <w:adjustRightInd w:val="0"/>
                    <w:rPr>
                      <w:rFonts w:cs="Times New Roman"/>
                    </w:rPr>
                  </w:pPr>
                </w:p>
                <w:p w:rsidR="0025555F" w:rsidRDefault="00E432D3" w:rsidP="00CB6F60">
                  <w:pPr>
                    <w:autoSpaceDE w:val="0"/>
                    <w:autoSpaceDN w:val="0"/>
                    <w:adjustRightInd w:val="0"/>
                    <w:rPr>
                      <w:rFonts w:cs="Times New Roman"/>
                    </w:rPr>
                  </w:pPr>
                  <w:r>
                    <w:rPr>
                      <w:rFonts w:cs="Times New Roman"/>
                    </w:rPr>
                    <w:t xml:space="preserve"> </w:t>
                  </w:r>
                </w:p>
                <w:p w:rsidR="00E432D3" w:rsidRDefault="00E432D3" w:rsidP="00CB6F60">
                  <w:pPr>
                    <w:autoSpaceDE w:val="0"/>
                    <w:autoSpaceDN w:val="0"/>
                    <w:adjustRightInd w:val="0"/>
                    <w:rPr>
                      <w:rFonts w:cs="Times New Roman"/>
                    </w:rPr>
                  </w:pPr>
                </w:p>
                <w:p w:rsidR="00E432D3" w:rsidRPr="0045743B" w:rsidRDefault="00E432D3" w:rsidP="00CB6F60">
                  <w:pPr>
                    <w:autoSpaceDE w:val="0"/>
                    <w:autoSpaceDN w:val="0"/>
                    <w:adjustRightInd w:val="0"/>
                    <w:rPr>
                      <w:rFonts w:cs="Times New Roman"/>
                    </w:rPr>
                  </w:pPr>
                </w:p>
                <w:p w:rsidR="0025555F" w:rsidRPr="0045743B" w:rsidRDefault="0025555F" w:rsidP="00CB6F60">
                  <w:pPr>
                    <w:autoSpaceDE w:val="0"/>
                    <w:autoSpaceDN w:val="0"/>
                    <w:adjustRightInd w:val="0"/>
                    <w:rPr>
                      <w:rFonts w:cs="Times New Roman"/>
                    </w:rPr>
                  </w:pPr>
                </w:p>
                <w:p w:rsidR="005F6A9F" w:rsidRPr="0045743B" w:rsidRDefault="005F6A9F" w:rsidP="00CB6F60">
                  <w:pPr>
                    <w:autoSpaceDE w:val="0"/>
                    <w:autoSpaceDN w:val="0"/>
                    <w:adjustRightInd w:val="0"/>
                    <w:rPr>
                      <w:rFonts w:cs="Times New Roman"/>
                    </w:rPr>
                  </w:pPr>
                  <w:r w:rsidRPr="0045743B">
                    <w:rPr>
                      <w:rFonts w:cs="Times New Roman"/>
                    </w:rPr>
                    <w:t>$</w:t>
                  </w:r>
                  <w:r w:rsidR="00F16BE3" w:rsidRPr="0045743B">
                    <w:rPr>
                      <w:rFonts w:cs="Times New Roman"/>
                    </w:rPr>
                    <w:t xml:space="preserve">468K to Student </w:t>
                  </w:r>
                  <w:r w:rsidR="00F16BE3" w:rsidRPr="0045743B">
                    <w:rPr>
                      <w:rFonts w:cs="Times New Roman"/>
                    </w:rPr>
                    <w:lastRenderedPageBreak/>
                    <w:t>Achievement Council</w:t>
                  </w:r>
                </w:p>
                <w:p w:rsidR="009F2737" w:rsidRDefault="009F2737" w:rsidP="00CB6F60">
                  <w:pPr>
                    <w:autoSpaceDE w:val="0"/>
                    <w:autoSpaceDN w:val="0"/>
                    <w:adjustRightInd w:val="0"/>
                    <w:rPr>
                      <w:rFonts w:cs="Times New Roman"/>
                      <w:sz w:val="24"/>
                    </w:rPr>
                  </w:pPr>
                </w:p>
                <w:p w:rsidR="003B6453" w:rsidRDefault="003B6453" w:rsidP="00CB6F60">
                  <w:pPr>
                    <w:autoSpaceDE w:val="0"/>
                    <w:autoSpaceDN w:val="0"/>
                    <w:adjustRightInd w:val="0"/>
                    <w:rPr>
                      <w:rFonts w:cs="Times New Roman"/>
                      <w:sz w:val="24"/>
                    </w:rPr>
                  </w:pPr>
                  <w:r w:rsidRPr="0045743B">
                    <w:rPr>
                      <w:rFonts w:cs="Times New Roman"/>
                      <w:sz w:val="24"/>
                    </w:rPr>
                    <w:t>No appropriation</w:t>
                  </w:r>
                </w:p>
                <w:p w:rsidR="002538BC" w:rsidRDefault="002538BC" w:rsidP="00CB6F60">
                  <w:pPr>
                    <w:autoSpaceDE w:val="0"/>
                    <w:autoSpaceDN w:val="0"/>
                    <w:adjustRightInd w:val="0"/>
                    <w:rPr>
                      <w:rFonts w:cs="Times New Roman"/>
                    </w:rPr>
                  </w:pPr>
                </w:p>
                <w:p w:rsidR="00431AAA" w:rsidRDefault="00431AAA" w:rsidP="00CB6F60">
                  <w:pPr>
                    <w:autoSpaceDE w:val="0"/>
                    <w:autoSpaceDN w:val="0"/>
                    <w:adjustRightInd w:val="0"/>
                    <w:rPr>
                      <w:rFonts w:cs="Times New Roman"/>
                    </w:rPr>
                  </w:pPr>
                </w:p>
                <w:p w:rsidR="00431AAA" w:rsidRPr="002538BC" w:rsidRDefault="00431AAA" w:rsidP="00CB6F60">
                  <w:pPr>
                    <w:autoSpaceDE w:val="0"/>
                    <w:autoSpaceDN w:val="0"/>
                    <w:adjustRightInd w:val="0"/>
                    <w:rPr>
                      <w:rFonts w:cs="Times New Roman"/>
                      <w:sz w:val="20"/>
                    </w:rPr>
                  </w:pPr>
                </w:p>
                <w:p w:rsidR="00F16BE3" w:rsidRPr="0045743B" w:rsidRDefault="00F16BE3" w:rsidP="00F16BE3">
                  <w:pPr>
                    <w:autoSpaceDE w:val="0"/>
                    <w:autoSpaceDN w:val="0"/>
                    <w:adjustRightInd w:val="0"/>
                    <w:rPr>
                      <w:rFonts w:cs="Times New Roman"/>
                    </w:rPr>
                  </w:pPr>
                  <w:r w:rsidRPr="0045743B">
                    <w:rPr>
                      <w:rFonts w:cs="Times New Roman"/>
                    </w:rPr>
                    <w:t>$468K to Student Achievement Council</w:t>
                  </w:r>
                </w:p>
                <w:p w:rsidR="00F16BE3" w:rsidRPr="0045743B" w:rsidRDefault="00F16BE3" w:rsidP="00F16BE3">
                  <w:pPr>
                    <w:autoSpaceDE w:val="0"/>
                    <w:autoSpaceDN w:val="0"/>
                    <w:adjustRightInd w:val="0"/>
                    <w:rPr>
                      <w:rFonts w:cs="Times New Roman"/>
                      <w:sz w:val="18"/>
                    </w:rPr>
                  </w:pPr>
                  <w:r w:rsidRPr="0045743B">
                    <w:rPr>
                      <w:rFonts w:cs="Times New Roman"/>
                      <w:sz w:val="18"/>
                    </w:rPr>
                    <w:t>($208K to SAC to administer both programs)</w:t>
                  </w:r>
                </w:p>
                <w:p w:rsidR="005F6A9F" w:rsidRPr="0045743B" w:rsidRDefault="005F6A9F" w:rsidP="00CB6F60">
                  <w:pPr>
                    <w:autoSpaceDE w:val="0"/>
                    <w:autoSpaceDN w:val="0"/>
                    <w:adjustRightInd w:val="0"/>
                    <w:rPr>
                      <w:rFonts w:cs="Times New Roman"/>
                      <w:sz w:val="32"/>
                    </w:rPr>
                  </w:pPr>
                </w:p>
                <w:p w:rsidR="005F6A9F" w:rsidRPr="00CB6F60" w:rsidRDefault="005F6A9F" w:rsidP="00CB6F60">
                  <w:pPr>
                    <w:autoSpaceDE w:val="0"/>
                    <w:autoSpaceDN w:val="0"/>
                    <w:adjustRightInd w:val="0"/>
                    <w:rPr>
                      <w:rFonts w:cs="Times New Roman"/>
                    </w:rPr>
                  </w:pPr>
                </w:p>
              </w:tc>
            </w:tr>
          </w:tbl>
          <w:p w:rsidR="00620C55" w:rsidRPr="00D03F2D" w:rsidRDefault="00620C55">
            <w:pPr>
              <w:pStyle w:val="Default"/>
              <w:rPr>
                <w:rFonts w:asciiTheme="minorHAnsi" w:hAnsiTheme="minorHAnsi"/>
                <w:sz w:val="22"/>
                <w:szCs w:val="22"/>
              </w:rPr>
            </w:pPr>
          </w:p>
        </w:tc>
        <w:tc>
          <w:tcPr>
            <w:tcW w:w="5293" w:type="dxa"/>
            <w:gridSpan w:val="3"/>
          </w:tcPr>
          <w:p w:rsidR="00620C55" w:rsidRPr="00D03F2D" w:rsidRDefault="00620C55" w:rsidP="00620C55">
            <w:pPr>
              <w:pStyle w:val="Default"/>
              <w:ind w:left="467"/>
              <w:rPr>
                <w:rFonts w:asciiTheme="minorHAnsi" w:hAnsiTheme="minorHAnsi"/>
                <w:sz w:val="22"/>
                <w:szCs w:val="22"/>
              </w:rPr>
            </w:pPr>
          </w:p>
        </w:tc>
      </w:tr>
      <w:tr w:rsidR="00620C55" w:rsidRPr="00D03F2D" w:rsidTr="00E30F9B">
        <w:trPr>
          <w:gridAfter w:val="1"/>
          <w:wAfter w:w="900" w:type="dxa"/>
          <w:trHeight w:val="5912"/>
        </w:trPr>
        <w:tc>
          <w:tcPr>
            <w:tcW w:w="10908" w:type="dxa"/>
          </w:tcPr>
          <w:p w:rsidR="00620C55" w:rsidRPr="00F7544B" w:rsidRDefault="00620C55" w:rsidP="00F7544B">
            <w:pPr>
              <w:pStyle w:val="Default"/>
              <w:rPr>
                <w:rFonts w:ascii="Arial" w:hAnsi="Arial" w:cs="Arial"/>
                <w:sz w:val="22"/>
                <w:szCs w:val="22"/>
              </w:rPr>
            </w:pPr>
          </w:p>
        </w:tc>
        <w:tc>
          <w:tcPr>
            <w:tcW w:w="8333" w:type="dxa"/>
            <w:gridSpan w:val="2"/>
          </w:tcPr>
          <w:p w:rsidR="00620C55" w:rsidRPr="00D03F2D" w:rsidRDefault="00620C55">
            <w:pPr>
              <w:pStyle w:val="Default"/>
              <w:rPr>
                <w:rFonts w:asciiTheme="minorHAnsi" w:hAnsiTheme="minorHAnsi"/>
                <w:sz w:val="22"/>
                <w:szCs w:val="22"/>
              </w:rPr>
            </w:pPr>
          </w:p>
        </w:tc>
        <w:tc>
          <w:tcPr>
            <w:tcW w:w="3530" w:type="dxa"/>
          </w:tcPr>
          <w:p w:rsidR="00620C55" w:rsidRPr="00D03F2D" w:rsidRDefault="00620C55">
            <w:pPr>
              <w:pStyle w:val="Default"/>
              <w:rPr>
                <w:rFonts w:asciiTheme="minorHAnsi" w:hAnsiTheme="minorHAnsi"/>
                <w:sz w:val="22"/>
                <w:szCs w:val="22"/>
              </w:rPr>
            </w:pPr>
          </w:p>
        </w:tc>
      </w:tr>
    </w:tbl>
    <w:p w:rsidR="00862A87" w:rsidRPr="00D03F2D" w:rsidRDefault="00862A87">
      <w:pPr>
        <w:rPr>
          <w:rFonts w:cs="Times New Roman"/>
        </w:rPr>
      </w:pPr>
    </w:p>
    <w:sectPr w:rsidR="00862A87" w:rsidRPr="00D03F2D" w:rsidSect="005F6A9F">
      <w:footerReference w:type="default" r:id="rId8"/>
      <w:pgSz w:w="15840" w:h="12240" w:orient="landscape"/>
      <w:pgMar w:top="63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62" w:rsidRDefault="00DC2A62" w:rsidP="0083227A">
      <w:pPr>
        <w:spacing w:after="0" w:line="240" w:lineRule="auto"/>
      </w:pPr>
      <w:r>
        <w:separator/>
      </w:r>
    </w:p>
  </w:endnote>
  <w:endnote w:type="continuationSeparator" w:id="0">
    <w:p w:rsidR="00DC2A62" w:rsidRDefault="00DC2A62" w:rsidP="0083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50484"/>
      <w:docPartObj>
        <w:docPartGallery w:val="Page Numbers (Bottom of Page)"/>
        <w:docPartUnique/>
      </w:docPartObj>
    </w:sdtPr>
    <w:sdtEndPr/>
    <w:sdtContent>
      <w:sdt>
        <w:sdtPr>
          <w:id w:val="671688483"/>
          <w:docPartObj>
            <w:docPartGallery w:val="Page Numbers (Top of Page)"/>
            <w:docPartUnique/>
          </w:docPartObj>
        </w:sdtPr>
        <w:sdtEndPr/>
        <w:sdtContent>
          <w:p w:rsidR="0083227A" w:rsidRDefault="008322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22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2229">
              <w:rPr>
                <w:b/>
                <w:bCs/>
                <w:noProof/>
              </w:rPr>
              <w:t>3</w:t>
            </w:r>
            <w:r>
              <w:rPr>
                <w:b/>
                <w:bCs/>
                <w:sz w:val="24"/>
                <w:szCs w:val="24"/>
              </w:rPr>
              <w:fldChar w:fldCharType="end"/>
            </w:r>
          </w:p>
        </w:sdtContent>
      </w:sdt>
    </w:sdtContent>
  </w:sdt>
  <w:p w:rsidR="0083227A" w:rsidRDefault="00832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62" w:rsidRDefault="00DC2A62" w:rsidP="0083227A">
      <w:pPr>
        <w:spacing w:after="0" w:line="240" w:lineRule="auto"/>
      </w:pPr>
      <w:r>
        <w:separator/>
      </w:r>
    </w:p>
  </w:footnote>
  <w:footnote w:type="continuationSeparator" w:id="0">
    <w:p w:rsidR="00DC2A62" w:rsidRDefault="00DC2A62" w:rsidP="00832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23F"/>
    <w:multiLevelType w:val="hybridMultilevel"/>
    <w:tmpl w:val="1E6C56F8"/>
    <w:lvl w:ilvl="0" w:tplc="0409000F">
      <w:start w:val="1"/>
      <w:numFmt w:val="decimal"/>
      <w:lvlText w:val="%1."/>
      <w:lvlJc w:val="left"/>
      <w:pPr>
        <w:ind w:left="360" w:hanging="360"/>
      </w:pPr>
      <w:rPr>
        <w:rFonts w:hint="default"/>
      </w:rPr>
    </w:lvl>
    <w:lvl w:ilvl="1" w:tplc="E0B89138">
      <w:start w:val="11"/>
      <w:numFmt w:val="bullet"/>
      <w:lvlText w:val="-"/>
      <w:lvlJc w:val="left"/>
      <w:pPr>
        <w:ind w:left="1080" w:hanging="360"/>
      </w:pPr>
      <w:rPr>
        <w:rFonts w:ascii="Calibri" w:eastAsiaTheme="minorHAnsi" w:hAnsi="Calibri" w:cs="TimesNew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04C35"/>
    <w:multiLevelType w:val="hybridMultilevel"/>
    <w:tmpl w:val="7BD40A6C"/>
    <w:lvl w:ilvl="0" w:tplc="52E8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301B"/>
    <w:multiLevelType w:val="hybridMultilevel"/>
    <w:tmpl w:val="1A266594"/>
    <w:lvl w:ilvl="0" w:tplc="40A090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C8426C"/>
    <w:multiLevelType w:val="hybridMultilevel"/>
    <w:tmpl w:val="B2109768"/>
    <w:lvl w:ilvl="0" w:tplc="C81E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932FDF"/>
    <w:multiLevelType w:val="hybridMultilevel"/>
    <w:tmpl w:val="2E9EA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366F87"/>
    <w:multiLevelType w:val="hybridMultilevel"/>
    <w:tmpl w:val="D6122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E33D3F"/>
    <w:multiLevelType w:val="hybridMultilevel"/>
    <w:tmpl w:val="5806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6DB0"/>
    <w:multiLevelType w:val="hybridMultilevel"/>
    <w:tmpl w:val="C4CC4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FB39A0"/>
    <w:multiLevelType w:val="hybridMultilevel"/>
    <w:tmpl w:val="0512CAA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B7D5E92"/>
    <w:multiLevelType w:val="hybridMultilevel"/>
    <w:tmpl w:val="B84A6C2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ED9576C"/>
    <w:multiLevelType w:val="hybridMultilevel"/>
    <w:tmpl w:val="FBC2FF44"/>
    <w:lvl w:ilvl="0" w:tplc="04090017">
      <w:start w:val="1"/>
      <w:numFmt w:val="lowerLetter"/>
      <w:lvlText w:val="%1)"/>
      <w:lvlJc w:val="left"/>
      <w:pPr>
        <w:ind w:left="1080" w:hanging="360"/>
      </w:pPr>
    </w:lvl>
    <w:lvl w:ilvl="1" w:tplc="04090019">
      <w:start w:val="1"/>
      <w:numFmt w:val="lowerLetter"/>
      <w:lvlText w:val="%2."/>
      <w:lvlJc w:val="left"/>
      <w:pPr>
        <w:ind w:left="810" w:hanging="360"/>
      </w:pPr>
    </w:lvl>
    <w:lvl w:ilvl="2" w:tplc="93E894C4">
      <w:start w:val="1"/>
      <w:numFmt w:val="decimal"/>
      <w:lvlText w:val="%3."/>
      <w:lvlJc w:val="left"/>
      <w:pPr>
        <w:ind w:left="3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B173E1"/>
    <w:multiLevelType w:val="hybridMultilevel"/>
    <w:tmpl w:val="A95A8980"/>
    <w:lvl w:ilvl="0" w:tplc="3F1A29A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978A0"/>
    <w:multiLevelType w:val="hybridMultilevel"/>
    <w:tmpl w:val="DF8A51D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0272A2A"/>
    <w:multiLevelType w:val="hybridMultilevel"/>
    <w:tmpl w:val="49E2B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937842"/>
    <w:multiLevelType w:val="hybridMultilevel"/>
    <w:tmpl w:val="ACE2E3EE"/>
    <w:lvl w:ilvl="0" w:tplc="C2F0FA2E">
      <w:start w:val="1"/>
      <w:numFmt w:val="decimal"/>
      <w:lvlText w:val="%1."/>
      <w:lvlJc w:val="left"/>
      <w:pPr>
        <w:ind w:left="360" w:hanging="360"/>
      </w:pPr>
      <w:rPr>
        <w:rFonts w:asciiTheme="minorHAnsi" w:eastAsiaTheme="minorHAnsi" w:hAnsiTheme="minorHAnsi" w:cs="TimesNew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FC3265"/>
    <w:multiLevelType w:val="hybridMultilevel"/>
    <w:tmpl w:val="1208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A14569"/>
    <w:multiLevelType w:val="hybridMultilevel"/>
    <w:tmpl w:val="FD88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B7303"/>
    <w:multiLevelType w:val="hybridMultilevel"/>
    <w:tmpl w:val="ADFAE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DB7855"/>
    <w:multiLevelType w:val="hybridMultilevel"/>
    <w:tmpl w:val="8C0C2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15"/>
  </w:num>
  <w:num w:numId="4">
    <w:abstractNumId w:val="3"/>
  </w:num>
  <w:num w:numId="5">
    <w:abstractNumId w:val="0"/>
  </w:num>
  <w:num w:numId="6">
    <w:abstractNumId w:val="7"/>
  </w:num>
  <w:num w:numId="7">
    <w:abstractNumId w:val="18"/>
  </w:num>
  <w:num w:numId="8">
    <w:abstractNumId w:val="17"/>
  </w:num>
  <w:num w:numId="9">
    <w:abstractNumId w:val="13"/>
  </w:num>
  <w:num w:numId="10">
    <w:abstractNumId w:val="4"/>
  </w:num>
  <w:num w:numId="11">
    <w:abstractNumId w:val="10"/>
  </w:num>
  <w:num w:numId="12">
    <w:abstractNumId w:val="12"/>
  </w:num>
  <w:num w:numId="13">
    <w:abstractNumId w:val="1"/>
  </w:num>
  <w:num w:numId="14">
    <w:abstractNumId w:val="5"/>
  </w:num>
  <w:num w:numId="15">
    <w:abstractNumId w:val="14"/>
  </w:num>
  <w:num w:numId="16">
    <w:abstractNumId w:val="9"/>
  </w:num>
  <w:num w:numId="17">
    <w:abstractNumId w:val="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55"/>
    <w:rsid w:val="00004E5D"/>
    <w:rsid w:val="00005AE1"/>
    <w:rsid w:val="000141D3"/>
    <w:rsid w:val="000155A6"/>
    <w:rsid w:val="0001668E"/>
    <w:rsid w:val="00023A9F"/>
    <w:rsid w:val="000247DA"/>
    <w:rsid w:val="00027915"/>
    <w:rsid w:val="0003039F"/>
    <w:rsid w:val="0003638E"/>
    <w:rsid w:val="000415D3"/>
    <w:rsid w:val="0004525F"/>
    <w:rsid w:val="00047B89"/>
    <w:rsid w:val="000525DD"/>
    <w:rsid w:val="000529D0"/>
    <w:rsid w:val="00054D30"/>
    <w:rsid w:val="00056786"/>
    <w:rsid w:val="00060C79"/>
    <w:rsid w:val="00064DA9"/>
    <w:rsid w:val="00066920"/>
    <w:rsid w:val="00072A58"/>
    <w:rsid w:val="00073AEF"/>
    <w:rsid w:val="000754B4"/>
    <w:rsid w:val="00075868"/>
    <w:rsid w:val="000772C5"/>
    <w:rsid w:val="000806D4"/>
    <w:rsid w:val="00082526"/>
    <w:rsid w:val="0008340C"/>
    <w:rsid w:val="00083AA5"/>
    <w:rsid w:val="00086AA9"/>
    <w:rsid w:val="00087E93"/>
    <w:rsid w:val="00092B0C"/>
    <w:rsid w:val="0009461D"/>
    <w:rsid w:val="00096311"/>
    <w:rsid w:val="0009699A"/>
    <w:rsid w:val="00096CA3"/>
    <w:rsid w:val="000A2A4A"/>
    <w:rsid w:val="000B104C"/>
    <w:rsid w:val="000B30FB"/>
    <w:rsid w:val="000B5AB1"/>
    <w:rsid w:val="000C1B82"/>
    <w:rsid w:val="000C5A05"/>
    <w:rsid w:val="000D1DDF"/>
    <w:rsid w:val="000D3A63"/>
    <w:rsid w:val="000D6289"/>
    <w:rsid w:val="000D7959"/>
    <w:rsid w:val="000E1599"/>
    <w:rsid w:val="000E2159"/>
    <w:rsid w:val="000E2673"/>
    <w:rsid w:val="000E318A"/>
    <w:rsid w:val="000E3E81"/>
    <w:rsid w:val="000E5395"/>
    <w:rsid w:val="000E770F"/>
    <w:rsid w:val="000F3D97"/>
    <w:rsid w:val="000F6B2E"/>
    <w:rsid w:val="00105D3A"/>
    <w:rsid w:val="0011054C"/>
    <w:rsid w:val="0011363E"/>
    <w:rsid w:val="001213CB"/>
    <w:rsid w:val="00124B2D"/>
    <w:rsid w:val="0012582E"/>
    <w:rsid w:val="00125EB5"/>
    <w:rsid w:val="001319FA"/>
    <w:rsid w:val="00131A09"/>
    <w:rsid w:val="00133DA3"/>
    <w:rsid w:val="00140842"/>
    <w:rsid w:val="00140B4C"/>
    <w:rsid w:val="00141475"/>
    <w:rsid w:val="00144C9B"/>
    <w:rsid w:val="001536C1"/>
    <w:rsid w:val="001548EC"/>
    <w:rsid w:val="001550FF"/>
    <w:rsid w:val="00155B24"/>
    <w:rsid w:val="00161F3B"/>
    <w:rsid w:val="00166EA5"/>
    <w:rsid w:val="00167751"/>
    <w:rsid w:val="00172E64"/>
    <w:rsid w:val="00177797"/>
    <w:rsid w:val="00182E89"/>
    <w:rsid w:val="00183378"/>
    <w:rsid w:val="00184FA1"/>
    <w:rsid w:val="0019025E"/>
    <w:rsid w:val="00191D59"/>
    <w:rsid w:val="001929ED"/>
    <w:rsid w:val="00193FF4"/>
    <w:rsid w:val="0019466F"/>
    <w:rsid w:val="00194FAD"/>
    <w:rsid w:val="001A2DB7"/>
    <w:rsid w:val="001A6342"/>
    <w:rsid w:val="001A6456"/>
    <w:rsid w:val="001A7067"/>
    <w:rsid w:val="001A7821"/>
    <w:rsid w:val="001B0EF2"/>
    <w:rsid w:val="001B176A"/>
    <w:rsid w:val="001C2EDA"/>
    <w:rsid w:val="001C3F38"/>
    <w:rsid w:val="001D016B"/>
    <w:rsid w:val="001D5366"/>
    <w:rsid w:val="001D6B24"/>
    <w:rsid w:val="001D7208"/>
    <w:rsid w:val="001E0EF9"/>
    <w:rsid w:val="001E3400"/>
    <w:rsid w:val="001E7A59"/>
    <w:rsid w:val="001E7DF1"/>
    <w:rsid w:val="001F40B8"/>
    <w:rsid w:val="001F6A98"/>
    <w:rsid w:val="002014DE"/>
    <w:rsid w:val="00202614"/>
    <w:rsid w:val="00203F72"/>
    <w:rsid w:val="0020528D"/>
    <w:rsid w:val="00207B7B"/>
    <w:rsid w:val="00211042"/>
    <w:rsid w:val="00212EC9"/>
    <w:rsid w:val="00212F72"/>
    <w:rsid w:val="002131B6"/>
    <w:rsid w:val="002138B3"/>
    <w:rsid w:val="002213EE"/>
    <w:rsid w:val="00234753"/>
    <w:rsid w:val="00235E13"/>
    <w:rsid w:val="00235E19"/>
    <w:rsid w:val="0023622C"/>
    <w:rsid w:val="00236701"/>
    <w:rsid w:val="0024228D"/>
    <w:rsid w:val="002538BC"/>
    <w:rsid w:val="00254BD6"/>
    <w:rsid w:val="0025555F"/>
    <w:rsid w:val="002569F1"/>
    <w:rsid w:val="002575DC"/>
    <w:rsid w:val="00257CDA"/>
    <w:rsid w:val="0026343F"/>
    <w:rsid w:val="002778BD"/>
    <w:rsid w:val="002830ED"/>
    <w:rsid w:val="002837A9"/>
    <w:rsid w:val="0028429D"/>
    <w:rsid w:val="00291478"/>
    <w:rsid w:val="0029562F"/>
    <w:rsid w:val="00297A9F"/>
    <w:rsid w:val="002A0D6D"/>
    <w:rsid w:val="002A5C1A"/>
    <w:rsid w:val="002B3073"/>
    <w:rsid w:val="002B4644"/>
    <w:rsid w:val="002C0B5F"/>
    <w:rsid w:val="002C107D"/>
    <w:rsid w:val="002C2FD8"/>
    <w:rsid w:val="002C556C"/>
    <w:rsid w:val="002C6AEB"/>
    <w:rsid w:val="002D1653"/>
    <w:rsid w:val="002D4C75"/>
    <w:rsid w:val="002D65B8"/>
    <w:rsid w:val="002D6A58"/>
    <w:rsid w:val="002D6EF0"/>
    <w:rsid w:val="002E1253"/>
    <w:rsid w:val="002E1CA6"/>
    <w:rsid w:val="002E3631"/>
    <w:rsid w:val="002E4E9B"/>
    <w:rsid w:val="002E6722"/>
    <w:rsid w:val="002F6268"/>
    <w:rsid w:val="003023EA"/>
    <w:rsid w:val="0030471C"/>
    <w:rsid w:val="00326001"/>
    <w:rsid w:val="00337190"/>
    <w:rsid w:val="0033777A"/>
    <w:rsid w:val="00337F53"/>
    <w:rsid w:val="00345780"/>
    <w:rsid w:val="00347814"/>
    <w:rsid w:val="003510EF"/>
    <w:rsid w:val="00353350"/>
    <w:rsid w:val="00353FEF"/>
    <w:rsid w:val="003559E2"/>
    <w:rsid w:val="00355B8A"/>
    <w:rsid w:val="00357D93"/>
    <w:rsid w:val="00357FC5"/>
    <w:rsid w:val="00366651"/>
    <w:rsid w:val="00372815"/>
    <w:rsid w:val="0037606A"/>
    <w:rsid w:val="00385640"/>
    <w:rsid w:val="00385C1B"/>
    <w:rsid w:val="003863B4"/>
    <w:rsid w:val="003900B3"/>
    <w:rsid w:val="00390FC9"/>
    <w:rsid w:val="0039124E"/>
    <w:rsid w:val="00393349"/>
    <w:rsid w:val="003979EC"/>
    <w:rsid w:val="00397EB8"/>
    <w:rsid w:val="003A5044"/>
    <w:rsid w:val="003A680F"/>
    <w:rsid w:val="003A7244"/>
    <w:rsid w:val="003B069E"/>
    <w:rsid w:val="003B5714"/>
    <w:rsid w:val="003B6453"/>
    <w:rsid w:val="003B72A8"/>
    <w:rsid w:val="003C7EA2"/>
    <w:rsid w:val="003D099D"/>
    <w:rsid w:val="003D2155"/>
    <w:rsid w:val="003D281D"/>
    <w:rsid w:val="003D6E71"/>
    <w:rsid w:val="003D7BDE"/>
    <w:rsid w:val="003E71B2"/>
    <w:rsid w:val="003E7B08"/>
    <w:rsid w:val="003F399A"/>
    <w:rsid w:val="003F47E0"/>
    <w:rsid w:val="003F4E48"/>
    <w:rsid w:val="003F5643"/>
    <w:rsid w:val="003F6F16"/>
    <w:rsid w:val="00405D20"/>
    <w:rsid w:val="00406272"/>
    <w:rsid w:val="00406939"/>
    <w:rsid w:val="00410F79"/>
    <w:rsid w:val="004142EB"/>
    <w:rsid w:val="004241B6"/>
    <w:rsid w:val="00431AAA"/>
    <w:rsid w:val="0043207A"/>
    <w:rsid w:val="00433E02"/>
    <w:rsid w:val="00437721"/>
    <w:rsid w:val="00442CC0"/>
    <w:rsid w:val="00442DC3"/>
    <w:rsid w:val="00443C61"/>
    <w:rsid w:val="00443DC5"/>
    <w:rsid w:val="00443F01"/>
    <w:rsid w:val="004453AE"/>
    <w:rsid w:val="0044586E"/>
    <w:rsid w:val="004469C2"/>
    <w:rsid w:val="00447854"/>
    <w:rsid w:val="004531EC"/>
    <w:rsid w:val="00456D08"/>
    <w:rsid w:val="00456F7A"/>
    <w:rsid w:val="0045743B"/>
    <w:rsid w:val="004621F9"/>
    <w:rsid w:val="00462706"/>
    <w:rsid w:val="00463257"/>
    <w:rsid w:val="00467297"/>
    <w:rsid w:val="00477C66"/>
    <w:rsid w:val="0048226D"/>
    <w:rsid w:val="004865CA"/>
    <w:rsid w:val="00490BAA"/>
    <w:rsid w:val="00497BC4"/>
    <w:rsid w:val="004A10D0"/>
    <w:rsid w:val="004A1894"/>
    <w:rsid w:val="004A2091"/>
    <w:rsid w:val="004A4E08"/>
    <w:rsid w:val="004A63F7"/>
    <w:rsid w:val="004B1418"/>
    <w:rsid w:val="004C00DA"/>
    <w:rsid w:val="004C010B"/>
    <w:rsid w:val="004C0E4B"/>
    <w:rsid w:val="004C34B5"/>
    <w:rsid w:val="004C6706"/>
    <w:rsid w:val="004C7721"/>
    <w:rsid w:val="004D39C3"/>
    <w:rsid w:val="004D5F70"/>
    <w:rsid w:val="004E2635"/>
    <w:rsid w:val="004E46F0"/>
    <w:rsid w:val="004E5B8F"/>
    <w:rsid w:val="004F5C3A"/>
    <w:rsid w:val="00502C67"/>
    <w:rsid w:val="005047C6"/>
    <w:rsid w:val="005049B2"/>
    <w:rsid w:val="00507728"/>
    <w:rsid w:val="00520F59"/>
    <w:rsid w:val="0052130A"/>
    <w:rsid w:val="00523978"/>
    <w:rsid w:val="005242B2"/>
    <w:rsid w:val="00524E90"/>
    <w:rsid w:val="00531322"/>
    <w:rsid w:val="0053306E"/>
    <w:rsid w:val="00533C3E"/>
    <w:rsid w:val="0053637E"/>
    <w:rsid w:val="005434B2"/>
    <w:rsid w:val="00545264"/>
    <w:rsid w:val="00545450"/>
    <w:rsid w:val="00547CD2"/>
    <w:rsid w:val="00550C6A"/>
    <w:rsid w:val="005525A7"/>
    <w:rsid w:val="00553867"/>
    <w:rsid w:val="005561F1"/>
    <w:rsid w:val="005608C0"/>
    <w:rsid w:val="005643ED"/>
    <w:rsid w:val="00564775"/>
    <w:rsid w:val="005650AE"/>
    <w:rsid w:val="00573105"/>
    <w:rsid w:val="00574F40"/>
    <w:rsid w:val="00574F8F"/>
    <w:rsid w:val="00577822"/>
    <w:rsid w:val="00581AA3"/>
    <w:rsid w:val="00582ADC"/>
    <w:rsid w:val="005833AE"/>
    <w:rsid w:val="0058511B"/>
    <w:rsid w:val="00586497"/>
    <w:rsid w:val="0058784A"/>
    <w:rsid w:val="00590875"/>
    <w:rsid w:val="005921E5"/>
    <w:rsid w:val="00596F92"/>
    <w:rsid w:val="00597131"/>
    <w:rsid w:val="005A0205"/>
    <w:rsid w:val="005A5CC1"/>
    <w:rsid w:val="005B2D2B"/>
    <w:rsid w:val="005B393D"/>
    <w:rsid w:val="005B4054"/>
    <w:rsid w:val="005B71D8"/>
    <w:rsid w:val="005C24A6"/>
    <w:rsid w:val="005C6EC7"/>
    <w:rsid w:val="005D2736"/>
    <w:rsid w:val="005E6C44"/>
    <w:rsid w:val="005E7F1B"/>
    <w:rsid w:val="005F0BAD"/>
    <w:rsid w:val="005F259E"/>
    <w:rsid w:val="005F58DF"/>
    <w:rsid w:val="005F67B7"/>
    <w:rsid w:val="005F6A9F"/>
    <w:rsid w:val="0060061A"/>
    <w:rsid w:val="00600F29"/>
    <w:rsid w:val="00602284"/>
    <w:rsid w:val="00602788"/>
    <w:rsid w:val="00602BAF"/>
    <w:rsid w:val="00605EBA"/>
    <w:rsid w:val="0060634C"/>
    <w:rsid w:val="00613FE2"/>
    <w:rsid w:val="006148BC"/>
    <w:rsid w:val="00614E24"/>
    <w:rsid w:val="0062057F"/>
    <w:rsid w:val="00620C55"/>
    <w:rsid w:val="00634953"/>
    <w:rsid w:val="00635464"/>
    <w:rsid w:val="00635671"/>
    <w:rsid w:val="00636C3E"/>
    <w:rsid w:val="00637B8A"/>
    <w:rsid w:val="0064088F"/>
    <w:rsid w:val="0064232B"/>
    <w:rsid w:val="00643C89"/>
    <w:rsid w:val="00647DA8"/>
    <w:rsid w:val="006562F2"/>
    <w:rsid w:val="00660981"/>
    <w:rsid w:val="00661332"/>
    <w:rsid w:val="00677713"/>
    <w:rsid w:val="00680105"/>
    <w:rsid w:val="006876DC"/>
    <w:rsid w:val="0068784D"/>
    <w:rsid w:val="006902A8"/>
    <w:rsid w:val="00690572"/>
    <w:rsid w:val="006976C8"/>
    <w:rsid w:val="00697EC2"/>
    <w:rsid w:val="006A3B44"/>
    <w:rsid w:val="006B12EE"/>
    <w:rsid w:val="006B1E05"/>
    <w:rsid w:val="006B30D4"/>
    <w:rsid w:val="006C0485"/>
    <w:rsid w:val="006C180C"/>
    <w:rsid w:val="006C3954"/>
    <w:rsid w:val="006D652B"/>
    <w:rsid w:val="006E0B41"/>
    <w:rsid w:val="006E28AB"/>
    <w:rsid w:val="006E5434"/>
    <w:rsid w:val="006E76D0"/>
    <w:rsid w:val="006F168C"/>
    <w:rsid w:val="006F3920"/>
    <w:rsid w:val="006F5EC1"/>
    <w:rsid w:val="00701841"/>
    <w:rsid w:val="00703BBC"/>
    <w:rsid w:val="00705BA9"/>
    <w:rsid w:val="00707E87"/>
    <w:rsid w:val="007117E6"/>
    <w:rsid w:val="007127DF"/>
    <w:rsid w:val="00714398"/>
    <w:rsid w:val="0071716D"/>
    <w:rsid w:val="0072152F"/>
    <w:rsid w:val="00723CA6"/>
    <w:rsid w:val="00724E36"/>
    <w:rsid w:val="00726C4F"/>
    <w:rsid w:val="00730579"/>
    <w:rsid w:val="00735B50"/>
    <w:rsid w:val="007365E0"/>
    <w:rsid w:val="00740F0F"/>
    <w:rsid w:val="00741536"/>
    <w:rsid w:val="00742F12"/>
    <w:rsid w:val="00744FA2"/>
    <w:rsid w:val="0075474A"/>
    <w:rsid w:val="00757644"/>
    <w:rsid w:val="0076115C"/>
    <w:rsid w:val="00771886"/>
    <w:rsid w:val="00781CFA"/>
    <w:rsid w:val="007841A0"/>
    <w:rsid w:val="00792645"/>
    <w:rsid w:val="007959CF"/>
    <w:rsid w:val="00795C7A"/>
    <w:rsid w:val="00795F8F"/>
    <w:rsid w:val="007A0154"/>
    <w:rsid w:val="007A0CED"/>
    <w:rsid w:val="007A1A3E"/>
    <w:rsid w:val="007A1BEB"/>
    <w:rsid w:val="007A1F41"/>
    <w:rsid w:val="007A3258"/>
    <w:rsid w:val="007A6CD3"/>
    <w:rsid w:val="007B35BC"/>
    <w:rsid w:val="007B4A2C"/>
    <w:rsid w:val="007B64C3"/>
    <w:rsid w:val="007B74A2"/>
    <w:rsid w:val="007C2B9C"/>
    <w:rsid w:val="007C335F"/>
    <w:rsid w:val="007C4FE7"/>
    <w:rsid w:val="007C65CB"/>
    <w:rsid w:val="007C7608"/>
    <w:rsid w:val="007D1116"/>
    <w:rsid w:val="007D5D06"/>
    <w:rsid w:val="007D6550"/>
    <w:rsid w:val="007D73A7"/>
    <w:rsid w:val="007D7B66"/>
    <w:rsid w:val="007E22DF"/>
    <w:rsid w:val="007E776F"/>
    <w:rsid w:val="007E7E33"/>
    <w:rsid w:val="007F0194"/>
    <w:rsid w:val="007F15E8"/>
    <w:rsid w:val="007F1BE1"/>
    <w:rsid w:val="00800355"/>
    <w:rsid w:val="008009F1"/>
    <w:rsid w:val="0080165D"/>
    <w:rsid w:val="008063F4"/>
    <w:rsid w:val="00807692"/>
    <w:rsid w:val="00813106"/>
    <w:rsid w:val="0082314D"/>
    <w:rsid w:val="00825B61"/>
    <w:rsid w:val="00825C41"/>
    <w:rsid w:val="0083227A"/>
    <w:rsid w:val="00837386"/>
    <w:rsid w:val="008456D6"/>
    <w:rsid w:val="00851D76"/>
    <w:rsid w:val="008522E7"/>
    <w:rsid w:val="00852A45"/>
    <w:rsid w:val="00852FA8"/>
    <w:rsid w:val="008545D7"/>
    <w:rsid w:val="0086235E"/>
    <w:rsid w:val="00862A87"/>
    <w:rsid w:val="0087102F"/>
    <w:rsid w:val="008710A3"/>
    <w:rsid w:val="00872548"/>
    <w:rsid w:val="00875A2A"/>
    <w:rsid w:val="00876A83"/>
    <w:rsid w:val="008774D7"/>
    <w:rsid w:val="00877B41"/>
    <w:rsid w:val="008825B2"/>
    <w:rsid w:val="00883F8A"/>
    <w:rsid w:val="00883FA2"/>
    <w:rsid w:val="00885AF6"/>
    <w:rsid w:val="00886D73"/>
    <w:rsid w:val="0088730E"/>
    <w:rsid w:val="008903B8"/>
    <w:rsid w:val="00890EBF"/>
    <w:rsid w:val="008939AF"/>
    <w:rsid w:val="00893B44"/>
    <w:rsid w:val="008943C6"/>
    <w:rsid w:val="008A08E9"/>
    <w:rsid w:val="008A15A7"/>
    <w:rsid w:val="008A172C"/>
    <w:rsid w:val="008A3028"/>
    <w:rsid w:val="008A3C6D"/>
    <w:rsid w:val="008A73FC"/>
    <w:rsid w:val="008A7CBE"/>
    <w:rsid w:val="008B0BA9"/>
    <w:rsid w:val="008B2BAF"/>
    <w:rsid w:val="008B45F0"/>
    <w:rsid w:val="008B5A4F"/>
    <w:rsid w:val="008C3FC5"/>
    <w:rsid w:val="008C5254"/>
    <w:rsid w:val="008C5BC7"/>
    <w:rsid w:val="008C6B73"/>
    <w:rsid w:val="008D51B6"/>
    <w:rsid w:val="008E02DA"/>
    <w:rsid w:val="008E0981"/>
    <w:rsid w:val="008E4205"/>
    <w:rsid w:val="00902013"/>
    <w:rsid w:val="00903C1A"/>
    <w:rsid w:val="0090409F"/>
    <w:rsid w:val="00907D6A"/>
    <w:rsid w:val="009104D4"/>
    <w:rsid w:val="009114D1"/>
    <w:rsid w:val="009140DA"/>
    <w:rsid w:val="00917513"/>
    <w:rsid w:val="009224C1"/>
    <w:rsid w:val="00924B13"/>
    <w:rsid w:val="009254DA"/>
    <w:rsid w:val="00926D5E"/>
    <w:rsid w:val="0092724A"/>
    <w:rsid w:val="0092789A"/>
    <w:rsid w:val="009320C9"/>
    <w:rsid w:val="00936E22"/>
    <w:rsid w:val="009414D5"/>
    <w:rsid w:val="0095227E"/>
    <w:rsid w:val="009637A5"/>
    <w:rsid w:val="009705B0"/>
    <w:rsid w:val="00971E72"/>
    <w:rsid w:val="0097379A"/>
    <w:rsid w:val="00974094"/>
    <w:rsid w:val="00975600"/>
    <w:rsid w:val="00985BCD"/>
    <w:rsid w:val="00990B26"/>
    <w:rsid w:val="00993362"/>
    <w:rsid w:val="009936B7"/>
    <w:rsid w:val="009963D7"/>
    <w:rsid w:val="00997ECD"/>
    <w:rsid w:val="009A4641"/>
    <w:rsid w:val="009B0E2A"/>
    <w:rsid w:val="009B2985"/>
    <w:rsid w:val="009B416A"/>
    <w:rsid w:val="009B4C7D"/>
    <w:rsid w:val="009B6F14"/>
    <w:rsid w:val="009C0A05"/>
    <w:rsid w:val="009C0F4F"/>
    <w:rsid w:val="009C58DF"/>
    <w:rsid w:val="009C6948"/>
    <w:rsid w:val="009C79EF"/>
    <w:rsid w:val="009D132B"/>
    <w:rsid w:val="009D1750"/>
    <w:rsid w:val="009D2647"/>
    <w:rsid w:val="009D3896"/>
    <w:rsid w:val="009D3FC9"/>
    <w:rsid w:val="009D5611"/>
    <w:rsid w:val="009D5680"/>
    <w:rsid w:val="009D5B2A"/>
    <w:rsid w:val="009D6006"/>
    <w:rsid w:val="009E0E98"/>
    <w:rsid w:val="009E20F3"/>
    <w:rsid w:val="009E27C4"/>
    <w:rsid w:val="009E35D5"/>
    <w:rsid w:val="009E6982"/>
    <w:rsid w:val="009F11D9"/>
    <w:rsid w:val="009F1D14"/>
    <w:rsid w:val="009F2737"/>
    <w:rsid w:val="009F35D6"/>
    <w:rsid w:val="00A00CD4"/>
    <w:rsid w:val="00A02677"/>
    <w:rsid w:val="00A119D8"/>
    <w:rsid w:val="00A16247"/>
    <w:rsid w:val="00A25898"/>
    <w:rsid w:val="00A274DB"/>
    <w:rsid w:val="00A2759D"/>
    <w:rsid w:val="00A3114B"/>
    <w:rsid w:val="00A32375"/>
    <w:rsid w:val="00A42008"/>
    <w:rsid w:val="00A45D93"/>
    <w:rsid w:val="00A46019"/>
    <w:rsid w:val="00A54AF4"/>
    <w:rsid w:val="00A55778"/>
    <w:rsid w:val="00A56B2C"/>
    <w:rsid w:val="00A626BC"/>
    <w:rsid w:val="00A638E2"/>
    <w:rsid w:val="00A63E8E"/>
    <w:rsid w:val="00A64DC9"/>
    <w:rsid w:val="00A65F26"/>
    <w:rsid w:val="00A66FE4"/>
    <w:rsid w:val="00A73760"/>
    <w:rsid w:val="00A75F38"/>
    <w:rsid w:val="00A83EE9"/>
    <w:rsid w:val="00A83F4E"/>
    <w:rsid w:val="00A8770C"/>
    <w:rsid w:val="00A87DF4"/>
    <w:rsid w:val="00A979DA"/>
    <w:rsid w:val="00AA5935"/>
    <w:rsid w:val="00AA5F7F"/>
    <w:rsid w:val="00AB02FA"/>
    <w:rsid w:val="00AB3214"/>
    <w:rsid w:val="00AB3459"/>
    <w:rsid w:val="00AB5486"/>
    <w:rsid w:val="00AC123D"/>
    <w:rsid w:val="00AC2986"/>
    <w:rsid w:val="00AC47D5"/>
    <w:rsid w:val="00AC618C"/>
    <w:rsid w:val="00AC6278"/>
    <w:rsid w:val="00AC671B"/>
    <w:rsid w:val="00AC6F99"/>
    <w:rsid w:val="00AD3B36"/>
    <w:rsid w:val="00AD3DF2"/>
    <w:rsid w:val="00AD3E28"/>
    <w:rsid w:val="00AD5C2B"/>
    <w:rsid w:val="00AD5E81"/>
    <w:rsid w:val="00AD6D08"/>
    <w:rsid w:val="00AD6EC0"/>
    <w:rsid w:val="00AE34A8"/>
    <w:rsid w:val="00AE7BD7"/>
    <w:rsid w:val="00AF2776"/>
    <w:rsid w:val="00AF4B58"/>
    <w:rsid w:val="00B00BA6"/>
    <w:rsid w:val="00B03DF7"/>
    <w:rsid w:val="00B03E75"/>
    <w:rsid w:val="00B053EF"/>
    <w:rsid w:val="00B21956"/>
    <w:rsid w:val="00B21B44"/>
    <w:rsid w:val="00B22AC6"/>
    <w:rsid w:val="00B27801"/>
    <w:rsid w:val="00B3214B"/>
    <w:rsid w:val="00B335B1"/>
    <w:rsid w:val="00B344AF"/>
    <w:rsid w:val="00B34D1C"/>
    <w:rsid w:val="00B362A5"/>
    <w:rsid w:val="00B41725"/>
    <w:rsid w:val="00B4225A"/>
    <w:rsid w:val="00B60019"/>
    <w:rsid w:val="00B603D8"/>
    <w:rsid w:val="00B60539"/>
    <w:rsid w:val="00B63997"/>
    <w:rsid w:val="00B648CC"/>
    <w:rsid w:val="00B67147"/>
    <w:rsid w:val="00B67BF0"/>
    <w:rsid w:val="00B70C73"/>
    <w:rsid w:val="00B71C24"/>
    <w:rsid w:val="00B87C49"/>
    <w:rsid w:val="00B94B85"/>
    <w:rsid w:val="00BA13E0"/>
    <w:rsid w:val="00BA1CDE"/>
    <w:rsid w:val="00BA2C11"/>
    <w:rsid w:val="00BB2E04"/>
    <w:rsid w:val="00BB4A5A"/>
    <w:rsid w:val="00BB5766"/>
    <w:rsid w:val="00BB7625"/>
    <w:rsid w:val="00BC17AF"/>
    <w:rsid w:val="00BC2210"/>
    <w:rsid w:val="00BC2472"/>
    <w:rsid w:val="00BC4FEA"/>
    <w:rsid w:val="00BC5FAB"/>
    <w:rsid w:val="00BC6798"/>
    <w:rsid w:val="00BD1F4E"/>
    <w:rsid w:val="00BD2434"/>
    <w:rsid w:val="00BD5216"/>
    <w:rsid w:val="00BD53F8"/>
    <w:rsid w:val="00BD5D47"/>
    <w:rsid w:val="00BD6E4D"/>
    <w:rsid w:val="00BE14B8"/>
    <w:rsid w:val="00BE21B0"/>
    <w:rsid w:val="00BE2332"/>
    <w:rsid w:val="00BE3424"/>
    <w:rsid w:val="00BE4E8B"/>
    <w:rsid w:val="00BE71A3"/>
    <w:rsid w:val="00C0147E"/>
    <w:rsid w:val="00C021CE"/>
    <w:rsid w:val="00C02696"/>
    <w:rsid w:val="00C03C89"/>
    <w:rsid w:val="00C042EF"/>
    <w:rsid w:val="00C04B66"/>
    <w:rsid w:val="00C050F4"/>
    <w:rsid w:val="00C109B3"/>
    <w:rsid w:val="00C10D15"/>
    <w:rsid w:val="00C1239A"/>
    <w:rsid w:val="00C12CE6"/>
    <w:rsid w:val="00C13CF2"/>
    <w:rsid w:val="00C14FB9"/>
    <w:rsid w:val="00C218F0"/>
    <w:rsid w:val="00C30513"/>
    <w:rsid w:val="00C35794"/>
    <w:rsid w:val="00C40880"/>
    <w:rsid w:val="00C50DF5"/>
    <w:rsid w:val="00C6095C"/>
    <w:rsid w:val="00C66D88"/>
    <w:rsid w:val="00C71367"/>
    <w:rsid w:val="00C7497E"/>
    <w:rsid w:val="00C8393D"/>
    <w:rsid w:val="00C91E36"/>
    <w:rsid w:val="00C9232A"/>
    <w:rsid w:val="00C939A5"/>
    <w:rsid w:val="00C9518E"/>
    <w:rsid w:val="00C96CC0"/>
    <w:rsid w:val="00CA34B0"/>
    <w:rsid w:val="00CB01E0"/>
    <w:rsid w:val="00CB0DFE"/>
    <w:rsid w:val="00CB68BA"/>
    <w:rsid w:val="00CB6F60"/>
    <w:rsid w:val="00CC4FC6"/>
    <w:rsid w:val="00CD1A62"/>
    <w:rsid w:val="00CD4AA6"/>
    <w:rsid w:val="00CD4C2E"/>
    <w:rsid w:val="00CD5672"/>
    <w:rsid w:val="00CD5C7E"/>
    <w:rsid w:val="00CD6619"/>
    <w:rsid w:val="00CD7D5C"/>
    <w:rsid w:val="00CE0F38"/>
    <w:rsid w:val="00CE12D2"/>
    <w:rsid w:val="00CE1374"/>
    <w:rsid w:val="00CE1395"/>
    <w:rsid w:val="00CE1D80"/>
    <w:rsid w:val="00CE237B"/>
    <w:rsid w:val="00CE4449"/>
    <w:rsid w:val="00CF1EF7"/>
    <w:rsid w:val="00CF4075"/>
    <w:rsid w:val="00CF4232"/>
    <w:rsid w:val="00CF4AD8"/>
    <w:rsid w:val="00CF5019"/>
    <w:rsid w:val="00D0349E"/>
    <w:rsid w:val="00D03F2D"/>
    <w:rsid w:val="00D108D0"/>
    <w:rsid w:val="00D13A8B"/>
    <w:rsid w:val="00D13E11"/>
    <w:rsid w:val="00D2084A"/>
    <w:rsid w:val="00D21C02"/>
    <w:rsid w:val="00D2244C"/>
    <w:rsid w:val="00D22D02"/>
    <w:rsid w:val="00D23E5A"/>
    <w:rsid w:val="00D2748A"/>
    <w:rsid w:val="00D3331A"/>
    <w:rsid w:val="00D35F9E"/>
    <w:rsid w:val="00D37A44"/>
    <w:rsid w:val="00D37E8A"/>
    <w:rsid w:val="00D40BCF"/>
    <w:rsid w:val="00D433D8"/>
    <w:rsid w:val="00D47EFC"/>
    <w:rsid w:val="00D62378"/>
    <w:rsid w:val="00D63D62"/>
    <w:rsid w:val="00D66412"/>
    <w:rsid w:val="00D73861"/>
    <w:rsid w:val="00D73BA0"/>
    <w:rsid w:val="00D76B78"/>
    <w:rsid w:val="00D76FAD"/>
    <w:rsid w:val="00D80D56"/>
    <w:rsid w:val="00D876E3"/>
    <w:rsid w:val="00D90B7C"/>
    <w:rsid w:val="00D93700"/>
    <w:rsid w:val="00D95A16"/>
    <w:rsid w:val="00D96DD1"/>
    <w:rsid w:val="00DA4C8C"/>
    <w:rsid w:val="00DB0FC4"/>
    <w:rsid w:val="00DB2EE9"/>
    <w:rsid w:val="00DB3188"/>
    <w:rsid w:val="00DB44AD"/>
    <w:rsid w:val="00DB4641"/>
    <w:rsid w:val="00DB5945"/>
    <w:rsid w:val="00DB5B3E"/>
    <w:rsid w:val="00DC016E"/>
    <w:rsid w:val="00DC04C6"/>
    <w:rsid w:val="00DC0C81"/>
    <w:rsid w:val="00DC2A62"/>
    <w:rsid w:val="00DC3F44"/>
    <w:rsid w:val="00DC470F"/>
    <w:rsid w:val="00DC5347"/>
    <w:rsid w:val="00DD21E2"/>
    <w:rsid w:val="00DD53CF"/>
    <w:rsid w:val="00DD5497"/>
    <w:rsid w:val="00DD5F2C"/>
    <w:rsid w:val="00DE0485"/>
    <w:rsid w:val="00DE2A8E"/>
    <w:rsid w:val="00DE2E98"/>
    <w:rsid w:val="00DE5A24"/>
    <w:rsid w:val="00DE72D5"/>
    <w:rsid w:val="00DF22BC"/>
    <w:rsid w:val="00DF4D94"/>
    <w:rsid w:val="00DF5AE0"/>
    <w:rsid w:val="00DF6DEF"/>
    <w:rsid w:val="00E00614"/>
    <w:rsid w:val="00E15DD0"/>
    <w:rsid w:val="00E16AFD"/>
    <w:rsid w:val="00E171D8"/>
    <w:rsid w:val="00E20543"/>
    <w:rsid w:val="00E246A5"/>
    <w:rsid w:val="00E30F9B"/>
    <w:rsid w:val="00E32229"/>
    <w:rsid w:val="00E34E69"/>
    <w:rsid w:val="00E432D3"/>
    <w:rsid w:val="00E53173"/>
    <w:rsid w:val="00E55743"/>
    <w:rsid w:val="00E60FEB"/>
    <w:rsid w:val="00E637E9"/>
    <w:rsid w:val="00E668F1"/>
    <w:rsid w:val="00E73EEB"/>
    <w:rsid w:val="00E75915"/>
    <w:rsid w:val="00E75B8D"/>
    <w:rsid w:val="00E85E21"/>
    <w:rsid w:val="00E964D4"/>
    <w:rsid w:val="00E96632"/>
    <w:rsid w:val="00EA17E6"/>
    <w:rsid w:val="00EA7767"/>
    <w:rsid w:val="00EB43EF"/>
    <w:rsid w:val="00EB576A"/>
    <w:rsid w:val="00EB734E"/>
    <w:rsid w:val="00EC0814"/>
    <w:rsid w:val="00EC0D35"/>
    <w:rsid w:val="00EC3DF7"/>
    <w:rsid w:val="00EC5EC0"/>
    <w:rsid w:val="00ED06C6"/>
    <w:rsid w:val="00ED119B"/>
    <w:rsid w:val="00ED26BD"/>
    <w:rsid w:val="00EE06D4"/>
    <w:rsid w:val="00EF7EE2"/>
    <w:rsid w:val="00F00721"/>
    <w:rsid w:val="00F016DE"/>
    <w:rsid w:val="00F03887"/>
    <w:rsid w:val="00F04312"/>
    <w:rsid w:val="00F14C2D"/>
    <w:rsid w:val="00F154CE"/>
    <w:rsid w:val="00F15682"/>
    <w:rsid w:val="00F16BE3"/>
    <w:rsid w:val="00F30395"/>
    <w:rsid w:val="00F320A9"/>
    <w:rsid w:val="00F32135"/>
    <w:rsid w:val="00F32BE2"/>
    <w:rsid w:val="00F33F0E"/>
    <w:rsid w:val="00F361C0"/>
    <w:rsid w:val="00F366FF"/>
    <w:rsid w:val="00F36914"/>
    <w:rsid w:val="00F373B6"/>
    <w:rsid w:val="00F46612"/>
    <w:rsid w:val="00F479DE"/>
    <w:rsid w:val="00F51343"/>
    <w:rsid w:val="00F530F2"/>
    <w:rsid w:val="00F62386"/>
    <w:rsid w:val="00F62760"/>
    <w:rsid w:val="00F66247"/>
    <w:rsid w:val="00F70364"/>
    <w:rsid w:val="00F70FEA"/>
    <w:rsid w:val="00F73EE2"/>
    <w:rsid w:val="00F7544B"/>
    <w:rsid w:val="00F75CA1"/>
    <w:rsid w:val="00F7703A"/>
    <w:rsid w:val="00F855EC"/>
    <w:rsid w:val="00F874D8"/>
    <w:rsid w:val="00F95FA0"/>
    <w:rsid w:val="00FA1B15"/>
    <w:rsid w:val="00FA23B5"/>
    <w:rsid w:val="00FA504D"/>
    <w:rsid w:val="00FA6E15"/>
    <w:rsid w:val="00FB03F8"/>
    <w:rsid w:val="00FB2C72"/>
    <w:rsid w:val="00FB445C"/>
    <w:rsid w:val="00FB6018"/>
    <w:rsid w:val="00FB6400"/>
    <w:rsid w:val="00FB6A28"/>
    <w:rsid w:val="00FB7FD7"/>
    <w:rsid w:val="00FC3785"/>
    <w:rsid w:val="00FC4E54"/>
    <w:rsid w:val="00FC6C66"/>
    <w:rsid w:val="00FD0080"/>
    <w:rsid w:val="00FD1647"/>
    <w:rsid w:val="00FD2982"/>
    <w:rsid w:val="00FD2D55"/>
    <w:rsid w:val="00FD4B21"/>
    <w:rsid w:val="00FD75EB"/>
    <w:rsid w:val="00FE7A94"/>
    <w:rsid w:val="00FF03E6"/>
    <w:rsid w:val="00FF306F"/>
    <w:rsid w:val="00FF431E"/>
    <w:rsid w:val="00FF7227"/>
    <w:rsid w:val="00FF740E"/>
    <w:rsid w:val="00F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C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2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C55"/>
    <w:rPr>
      <w:rFonts w:ascii="Segoe UI" w:hAnsi="Segoe UI" w:cs="Segoe UI"/>
      <w:sz w:val="18"/>
      <w:szCs w:val="18"/>
    </w:rPr>
  </w:style>
  <w:style w:type="paragraph" w:styleId="ListParagraph">
    <w:name w:val="List Paragraph"/>
    <w:basedOn w:val="Normal"/>
    <w:uiPriority w:val="34"/>
    <w:qFormat/>
    <w:rsid w:val="00620C55"/>
    <w:pPr>
      <w:ind w:left="720"/>
      <w:contextualSpacing/>
    </w:pPr>
  </w:style>
  <w:style w:type="paragraph" w:styleId="Header">
    <w:name w:val="header"/>
    <w:basedOn w:val="Normal"/>
    <w:link w:val="HeaderChar"/>
    <w:uiPriority w:val="99"/>
    <w:unhideWhenUsed/>
    <w:rsid w:val="0083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7A"/>
  </w:style>
  <w:style w:type="paragraph" w:styleId="Footer">
    <w:name w:val="footer"/>
    <w:basedOn w:val="Normal"/>
    <w:link w:val="FooterChar"/>
    <w:uiPriority w:val="99"/>
    <w:unhideWhenUsed/>
    <w:rsid w:val="0083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7A"/>
  </w:style>
  <w:style w:type="character" w:styleId="Hyperlink">
    <w:name w:val="Hyperlink"/>
    <w:basedOn w:val="DefaultParagraphFont"/>
    <w:uiPriority w:val="99"/>
    <w:unhideWhenUsed/>
    <w:rsid w:val="00614E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C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2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C55"/>
    <w:rPr>
      <w:rFonts w:ascii="Segoe UI" w:hAnsi="Segoe UI" w:cs="Segoe UI"/>
      <w:sz w:val="18"/>
      <w:szCs w:val="18"/>
    </w:rPr>
  </w:style>
  <w:style w:type="paragraph" w:styleId="ListParagraph">
    <w:name w:val="List Paragraph"/>
    <w:basedOn w:val="Normal"/>
    <w:uiPriority w:val="34"/>
    <w:qFormat/>
    <w:rsid w:val="00620C55"/>
    <w:pPr>
      <w:ind w:left="720"/>
      <w:contextualSpacing/>
    </w:pPr>
  </w:style>
  <w:style w:type="paragraph" w:styleId="Header">
    <w:name w:val="header"/>
    <w:basedOn w:val="Normal"/>
    <w:link w:val="HeaderChar"/>
    <w:uiPriority w:val="99"/>
    <w:unhideWhenUsed/>
    <w:rsid w:val="0083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7A"/>
  </w:style>
  <w:style w:type="paragraph" w:styleId="Footer">
    <w:name w:val="footer"/>
    <w:basedOn w:val="Normal"/>
    <w:link w:val="FooterChar"/>
    <w:uiPriority w:val="99"/>
    <w:unhideWhenUsed/>
    <w:rsid w:val="0083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7A"/>
  </w:style>
  <w:style w:type="character" w:styleId="Hyperlink">
    <w:name w:val="Hyperlink"/>
    <w:basedOn w:val="DefaultParagraphFont"/>
    <w:uiPriority w:val="99"/>
    <w:unhideWhenUsed/>
    <w:rsid w:val="00614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Plaja</dc:creator>
  <cp:lastModifiedBy>Vavrus, Jessica (WSSDA)</cp:lastModifiedBy>
  <cp:revision>2</cp:revision>
  <cp:lastPrinted>2016-04-12T16:51:00Z</cp:lastPrinted>
  <dcterms:created xsi:type="dcterms:W3CDTF">2016-07-01T16:51:00Z</dcterms:created>
  <dcterms:modified xsi:type="dcterms:W3CDTF">2016-07-01T16:51:00Z</dcterms:modified>
</cp:coreProperties>
</file>